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26EB" w:rsidRDefault="008778E7">
      <w:pPr>
        <w:overflowPunct w:val="0"/>
        <w:autoSpaceDE w:val="0"/>
        <w:autoSpaceDN w:val="0"/>
        <w:adjustRightInd w:val="0"/>
        <w:snapToGrid w:val="0"/>
        <w:spacing w:before="280" w:after="0"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  <w:lang w:val="en-US" w:eastAsia="zh-CN"/>
        </w:rPr>
      </w:pPr>
      <w:bookmarkStart w:id="0" w:name="_Hlk101780234"/>
      <w:r>
        <w:rPr>
          <w:rFonts w:cs="Arial"/>
          <w:b/>
          <w:bCs/>
          <w:snapToGrid w:val="0"/>
          <w:kern w:val="0"/>
          <w:sz w:val="24"/>
        </w:rPr>
        <w:t>3GPP TSG-RAN WG2 Meeting #12</w:t>
      </w:r>
      <w:r>
        <w:rPr>
          <w:rFonts w:cs="Arial" w:hint="eastAsia"/>
          <w:b/>
          <w:bCs/>
          <w:snapToGrid w:val="0"/>
          <w:kern w:val="0"/>
          <w:sz w:val="24"/>
          <w:lang w:val="en-US" w:eastAsia="zh-CN"/>
        </w:rPr>
        <w:t>9bis</w:t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ab/>
        <w:t>R2-2501960</w:t>
      </w:r>
    </w:p>
    <w:p w:rsidR="000726EB" w:rsidRDefault="008778E7">
      <w:pPr>
        <w:overflowPunct w:val="0"/>
        <w:autoSpaceDE w:val="0"/>
        <w:autoSpaceDN w:val="0"/>
        <w:adjustRightInd w:val="0"/>
        <w:snapToGrid w:val="0"/>
        <w:spacing w:before="160"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  <w:lang w:val="en-US" w:eastAsia="zh-CN"/>
        </w:rPr>
      </w:pPr>
      <w:r>
        <w:rPr>
          <w:rFonts w:eastAsia="宋体" w:cs="Arial" w:hint="eastAsia"/>
          <w:b/>
          <w:bCs/>
          <w:snapToGrid w:val="0"/>
          <w:kern w:val="0"/>
          <w:sz w:val="24"/>
          <w:szCs w:val="24"/>
          <w:lang w:val="en-US" w:eastAsia="zh-CN"/>
        </w:rPr>
        <w:t>Wuhan, China</w:t>
      </w:r>
      <w:r>
        <w:rPr>
          <w:b/>
          <w:bCs/>
          <w:sz w:val="24"/>
          <w:szCs w:val="24"/>
        </w:rPr>
        <w:t xml:space="preserve">, </w:t>
      </w:r>
      <w:r>
        <w:rPr>
          <w:rFonts w:eastAsia="宋体" w:cs="Arial" w:hint="eastAsia"/>
          <w:b/>
          <w:bCs/>
          <w:snapToGrid w:val="0"/>
          <w:kern w:val="0"/>
          <w:sz w:val="24"/>
          <w:szCs w:val="24"/>
          <w:lang w:val="en-US" w:eastAsia="zh-CN"/>
        </w:rPr>
        <w:t>April</w:t>
      </w:r>
      <w:r>
        <w:rPr>
          <w:b/>
          <w:bCs/>
          <w:sz w:val="24"/>
          <w:szCs w:val="24"/>
        </w:rPr>
        <w:t xml:space="preserve">. </w:t>
      </w:r>
      <w:r>
        <w:rPr>
          <w:rFonts w:hint="eastAsia"/>
          <w:b/>
          <w:bCs/>
          <w:sz w:val="24"/>
          <w:szCs w:val="24"/>
          <w:lang w:val="en-US" w:eastAsia="zh-CN"/>
        </w:rPr>
        <w:t>7</w:t>
      </w:r>
      <w:proofErr w:type="spellStart"/>
      <w:r>
        <w:rPr>
          <w:b/>
          <w:bCs/>
          <w:sz w:val="24"/>
          <w:szCs w:val="24"/>
          <w:vertAlign w:val="superscript"/>
        </w:rPr>
        <w:t>th</w:t>
      </w:r>
      <w:proofErr w:type="spellEnd"/>
      <w:r>
        <w:rPr>
          <w:b/>
          <w:bCs/>
          <w:sz w:val="24"/>
          <w:szCs w:val="24"/>
          <w:vertAlign w:val="superscript"/>
        </w:rPr>
        <w:t xml:space="preserve"> </w:t>
      </w:r>
      <w:r>
        <w:rPr>
          <w:b/>
          <w:bCs/>
          <w:sz w:val="24"/>
          <w:szCs w:val="24"/>
        </w:rPr>
        <w:t xml:space="preserve">– </w:t>
      </w:r>
      <w:r>
        <w:rPr>
          <w:rFonts w:hint="eastAsia"/>
          <w:b/>
          <w:bCs/>
          <w:sz w:val="24"/>
          <w:szCs w:val="24"/>
          <w:lang w:val="en-US" w:eastAsia="zh-CN"/>
        </w:rPr>
        <w:t>11</w:t>
      </w:r>
      <w:r>
        <w:rPr>
          <w:rFonts w:hint="eastAsia"/>
          <w:b/>
          <w:bCs/>
          <w:sz w:val="24"/>
          <w:szCs w:val="24"/>
          <w:vertAlign w:val="superscript"/>
          <w:lang w:val="en-US" w:eastAsia="zh-CN"/>
        </w:rPr>
        <w:t>th</w:t>
      </w:r>
      <w:r>
        <w:rPr>
          <w:b/>
          <w:bCs/>
          <w:sz w:val="24"/>
          <w:szCs w:val="24"/>
        </w:rPr>
        <w:t>, 2025</w:t>
      </w:r>
      <w:r>
        <w:rPr>
          <w:rFonts w:eastAsia="宋体" w:cs="Arial" w:hint="eastAsia"/>
          <w:b/>
          <w:kern w:val="0"/>
          <w:sz w:val="24"/>
          <w:szCs w:val="24"/>
          <w:lang w:val="en-US" w:eastAsia="zh-CN"/>
        </w:rPr>
        <w:t xml:space="preserve">                    </w:t>
      </w:r>
      <w:r>
        <w:rPr>
          <w:rFonts w:cs="Arial"/>
          <w:b/>
          <w:bCs/>
          <w:snapToGrid w:val="0"/>
          <w:kern w:val="0"/>
          <w:sz w:val="24"/>
          <w:szCs w:val="24"/>
          <w:lang w:val="en-US" w:eastAsia="zh-CN"/>
        </w:rPr>
        <w:t xml:space="preserve">  </w:t>
      </w:r>
      <w:r>
        <w:rPr>
          <w:rFonts w:cs="Arial" w:hint="eastAsia"/>
          <w:b/>
          <w:bCs/>
          <w:snapToGrid w:val="0"/>
          <w:kern w:val="0"/>
          <w:sz w:val="24"/>
          <w:lang w:val="en-US" w:eastAsia="zh-CN"/>
        </w:rPr>
        <w:t xml:space="preserve">           </w:t>
      </w:r>
      <w:r>
        <w:rPr>
          <w:rFonts w:cs="Arial"/>
          <w:b/>
          <w:bCs/>
          <w:snapToGrid w:val="0"/>
          <w:kern w:val="0"/>
          <w:sz w:val="24"/>
          <w:lang w:val="en-US" w:eastAsia="zh-CN"/>
        </w:rPr>
        <w:tab/>
      </w:r>
      <w:r>
        <w:rPr>
          <w:rFonts w:cs="Arial"/>
          <w:b/>
          <w:bCs/>
          <w:snapToGrid w:val="0"/>
          <w:kern w:val="0"/>
          <w:sz w:val="24"/>
          <w:lang w:val="en-US" w:eastAsia="zh-CN"/>
        </w:rPr>
        <w:tab/>
      </w:r>
      <w:r>
        <w:rPr>
          <w:rFonts w:cs="Arial"/>
          <w:b/>
          <w:bCs/>
          <w:i/>
          <w:snapToGrid w:val="0"/>
          <w:kern w:val="0"/>
          <w:sz w:val="24"/>
          <w:lang w:val="en-US" w:eastAsia="zh-CN"/>
        </w:rPr>
        <w:t xml:space="preserve">Revision of </w:t>
      </w:r>
      <w:r>
        <w:rPr>
          <w:rFonts w:cs="Arial" w:hint="eastAsia"/>
          <w:b/>
          <w:bCs/>
          <w:i/>
          <w:iCs/>
          <w:snapToGrid w:val="0"/>
          <w:kern w:val="0"/>
          <w:sz w:val="24"/>
        </w:rPr>
        <w:t>R2-</w:t>
      </w:r>
      <w:r>
        <w:rPr>
          <w:rFonts w:cs="Arial" w:hint="eastAsia"/>
          <w:b/>
          <w:bCs/>
          <w:i/>
          <w:iCs/>
          <w:snapToGrid w:val="0"/>
          <w:kern w:val="0"/>
          <w:sz w:val="24"/>
          <w:lang w:val="en-US" w:eastAsia="zh-CN"/>
        </w:rPr>
        <w:t>2501089</w:t>
      </w:r>
    </w:p>
    <w:p w:rsidR="000726EB" w:rsidRDefault="008778E7">
      <w:pPr>
        <w:overflowPunct w:val="0"/>
        <w:autoSpaceDE w:val="0"/>
        <w:autoSpaceDN w:val="0"/>
        <w:adjustRightInd w:val="0"/>
        <w:snapToGrid w:val="0"/>
        <w:spacing w:before="280"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Agenda item:</w:t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>8.</w:t>
      </w:r>
      <w:r>
        <w:rPr>
          <w:rFonts w:cs="Arial"/>
          <w:b/>
          <w:bCs/>
          <w:snapToGrid w:val="0"/>
          <w:kern w:val="0"/>
          <w:sz w:val="24"/>
        </w:rPr>
        <w:t>4</w:t>
      </w:r>
      <w:r>
        <w:rPr>
          <w:rFonts w:cs="Arial" w:hint="eastAsia"/>
          <w:b/>
          <w:bCs/>
          <w:snapToGrid w:val="0"/>
          <w:kern w:val="0"/>
          <w:sz w:val="24"/>
        </w:rPr>
        <w:t>.</w:t>
      </w:r>
      <w:r>
        <w:rPr>
          <w:rFonts w:cs="Arial"/>
          <w:b/>
          <w:bCs/>
          <w:snapToGrid w:val="0"/>
          <w:kern w:val="0"/>
          <w:sz w:val="24"/>
        </w:rPr>
        <w:t>2</w:t>
      </w:r>
    </w:p>
    <w:p w:rsidR="000726EB" w:rsidRDefault="008778E7">
      <w:pPr>
        <w:overflowPunct w:val="0"/>
        <w:autoSpaceDE w:val="0"/>
        <w:autoSpaceDN w:val="0"/>
        <w:adjustRightInd w:val="0"/>
        <w:snapToGrid w:val="0"/>
        <w:spacing w:line="240" w:lineRule="auto"/>
        <w:ind w:left="2100" w:hanging="2100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 xml:space="preserve">Title: </w:t>
      </w:r>
      <w:r>
        <w:rPr>
          <w:rFonts w:cs="Arial"/>
          <w:b/>
          <w:bCs/>
          <w:snapToGrid w:val="0"/>
          <w:kern w:val="0"/>
          <w:sz w:val="24"/>
        </w:rPr>
        <w:tab/>
        <w:t>Procedure and configuration of LP-WUS for IDLE and INACTIVE mode</w:t>
      </w:r>
    </w:p>
    <w:p w:rsidR="000726EB" w:rsidRDefault="008778E7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 xml:space="preserve">Source: </w:t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ab/>
        <w:t xml:space="preserve">ZTE Corporation, </w:t>
      </w:r>
      <w:proofErr w:type="spellStart"/>
      <w:r>
        <w:rPr>
          <w:rFonts w:cs="Arial"/>
          <w:b/>
          <w:bCs/>
          <w:snapToGrid w:val="0"/>
          <w:kern w:val="0"/>
          <w:sz w:val="24"/>
        </w:rPr>
        <w:t>Sanechips</w:t>
      </w:r>
      <w:proofErr w:type="spellEnd"/>
    </w:p>
    <w:p w:rsidR="000726EB" w:rsidRDefault="008778E7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 xml:space="preserve">Document for: </w:t>
      </w:r>
      <w:r>
        <w:rPr>
          <w:rFonts w:cs="Arial"/>
          <w:b/>
          <w:bCs/>
          <w:snapToGrid w:val="0"/>
          <w:kern w:val="0"/>
          <w:sz w:val="24"/>
        </w:rPr>
        <w:tab/>
        <w:t>Discussion and Decision</w:t>
      </w:r>
    </w:p>
    <w:p w:rsidR="000726EB" w:rsidRDefault="008778E7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bookmarkStart w:id="1" w:name="Source"/>
      <w:bookmarkStart w:id="2" w:name="DocumentFor"/>
      <w:bookmarkStart w:id="3" w:name="_Toc18403966"/>
      <w:bookmarkStart w:id="4" w:name="_Toc18404533"/>
      <w:bookmarkStart w:id="5" w:name="_Toc18413600"/>
      <w:bookmarkEnd w:id="0"/>
      <w:bookmarkEnd w:id="1"/>
      <w:bookmarkEnd w:id="2"/>
      <w:r>
        <w:rPr>
          <w:rFonts w:cs="Arial"/>
          <w:b w:val="0"/>
          <w:bCs w:val="0"/>
          <w:kern w:val="0"/>
          <w:sz w:val="32"/>
          <w:szCs w:val="36"/>
        </w:rPr>
        <w:t>Introduction</w:t>
      </w:r>
      <w:bookmarkEnd w:id="3"/>
      <w:bookmarkEnd w:id="4"/>
      <w:bookmarkEnd w:id="5"/>
    </w:p>
    <w:p w:rsidR="000726EB" w:rsidRDefault="008778E7">
      <w:pPr>
        <w:spacing w:before="100"/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 xml:space="preserve">In this contribution, </w:t>
      </w:r>
      <w:bookmarkStart w:id="6" w:name="OLE_LINK22"/>
      <w:r>
        <w:rPr>
          <w:sz w:val="20"/>
          <w:szCs w:val="20"/>
          <w:lang w:val="en-US" w:eastAsia="zh-CN"/>
        </w:rPr>
        <w:t xml:space="preserve">we will </w:t>
      </w:r>
      <w:r>
        <w:rPr>
          <w:rFonts w:hint="eastAsia"/>
          <w:sz w:val="20"/>
          <w:szCs w:val="20"/>
          <w:lang w:val="en-US" w:eastAsia="zh-CN"/>
        </w:rPr>
        <w:t xml:space="preserve">further </w:t>
      </w:r>
      <w:r>
        <w:rPr>
          <w:sz w:val="20"/>
          <w:szCs w:val="20"/>
          <w:lang w:val="en-US" w:eastAsia="zh-CN"/>
        </w:rPr>
        <w:t xml:space="preserve">discuss the RAN2 related </w:t>
      </w:r>
      <w:r>
        <w:rPr>
          <w:rFonts w:hint="eastAsia"/>
          <w:sz w:val="20"/>
          <w:szCs w:val="20"/>
          <w:lang w:val="en-US" w:eastAsia="zh-CN"/>
        </w:rPr>
        <w:t>issues on procedure and configuration of LP-WUS for IDLE/INACTIVE modes</w:t>
      </w:r>
      <w:r>
        <w:rPr>
          <w:sz w:val="20"/>
          <w:szCs w:val="20"/>
          <w:lang w:val="en-US" w:eastAsia="zh-CN"/>
        </w:rPr>
        <w:t xml:space="preserve"> and give our proposals</w:t>
      </w:r>
      <w:r>
        <w:rPr>
          <w:rFonts w:hint="eastAsia"/>
          <w:sz w:val="20"/>
          <w:szCs w:val="20"/>
          <w:lang w:val="en-US" w:eastAsia="zh-CN"/>
        </w:rPr>
        <w:t>.</w:t>
      </w:r>
      <w:bookmarkEnd w:id="6"/>
    </w:p>
    <w:p w:rsidR="000726EB" w:rsidRDefault="008778E7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  <w:lang w:val="en-US" w:eastAsia="zh-CN"/>
        </w:rPr>
      </w:pPr>
      <w:r>
        <w:rPr>
          <w:rFonts w:cs="Arial" w:hint="eastAsia"/>
          <w:b w:val="0"/>
          <w:bCs w:val="0"/>
          <w:kern w:val="0"/>
          <w:sz w:val="32"/>
          <w:szCs w:val="36"/>
          <w:lang w:val="en-US" w:eastAsia="zh-CN"/>
        </w:rPr>
        <w:t>Discussion</w:t>
      </w:r>
    </w:p>
    <w:p w:rsidR="000726EB" w:rsidRDefault="008778E7">
      <w:pPr>
        <w:pStyle w:val="2"/>
        <w:rPr>
          <w:sz w:val="28"/>
          <w:szCs w:val="28"/>
          <w:lang w:val="en-US" w:eastAsia="zh-CN"/>
        </w:rPr>
      </w:pPr>
      <w:r>
        <w:rPr>
          <w:sz w:val="28"/>
          <w:szCs w:val="28"/>
          <w:lang w:val="en-US" w:eastAsia="zh-CN"/>
        </w:rPr>
        <w:t>2.1 Provision of LP-WUS</w:t>
      </w:r>
      <w:r>
        <w:rPr>
          <w:rFonts w:hint="eastAsia"/>
          <w:sz w:val="28"/>
          <w:szCs w:val="28"/>
          <w:lang w:val="en-US" w:eastAsia="zh-CN"/>
        </w:rPr>
        <w:t xml:space="preserve"> related</w:t>
      </w:r>
      <w:r>
        <w:rPr>
          <w:sz w:val="28"/>
          <w:szCs w:val="28"/>
          <w:lang w:val="en-US" w:eastAsia="zh-CN"/>
        </w:rPr>
        <w:t xml:space="preserve"> configuration</w:t>
      </w:r>
    </w:p>
    <w:p w:rsidR="000726EB" w:rsidRDefault="008778E7">
      <w:pPr>
        <w:rPr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Based on the RAN1 agreement, the LP-SS design and LP-WUS design have been discussed, but has not conclu</w:t>
      </w:r>
      <w:r>
        <w:rPr>
          <w:sz w:val="20"/>
          <w:szCs w:val="20"/>
          <w:lang w:val="en-US" w:eastAsia="zh-CN"/>
        </w:rPr>
        <w:t>ded</w:t>
      </w:r>
      <w:r>
        <w:rPr>
          <w:rFonts w:hint="eastAsia"/>
          <w:sz w:val="20"/>
          <w:szCs w:val="20"/>
          <w:lang w:val="en-US" w:eastAsia="zh-CN"/>
        </w:rPr>
        <w:t xml:space="preserve"> yet. Considering that LP-SS configuration and LP-WUS configuration highly depend on RAN1 agreement for LP-SS and LP-WUS design, RAN2 can postpone the discussion for LP-WUS</w:t>
      </w:r>
      <w:r>
        <w:rPr>
          <w:sz w:val="20"/>
          <w:szCs w:val="20"/>
          <w:lang w:val="en-US" w:eastAsia="zh-CN"/>
        </w:rPr>
        <w:t xml:space="preserve"> and LP-SS</w:t>
      </w:r>
      <w:r>
        <w:rPr>
          <w:rFonts w:hint="eastAsia"/>
          <w:sz w:val="20"/>
          <w:szCs w:val="20"/>
          <w:lang w:val="en-US" w:eastAsia="zh-CN"/>
        </w:rPr>
        <w:t xml:space="preserve"> related configuration until there is agreement for the LP-SS and LP-WUS design in RAN1.</w:t>
      </w:r>
    </w:p>
    <w:p w:rsidR="000726EB" w:rsidRDefault="008778E7">
      <w:pPr>
        <w:pStyle w:val="a0"/>
        <w:rPr>
          <w:b/>
          <w:bCs/>
          <w:szCs w:val="20"/>
          <w:lang w:val="en-US" w:eastAsia="zh-CN"/>
        </w:rPr>
      </w:pPr>
      <w:r>
        <w:rPr>
          <w:b/>
          <w:bCs/>
          <w:szCs w:val="20"/>
          <w:lang w:val="en-US" w:eastAsia="zh-CN"/>
        </w:rPr>
        <w:t xml:space="preserve">Proposal 1: </w:t>
      </w:r>
      <w:r>
        <w:rPr>
          <w:rFonts w:hint="eastAsia"/>
          <w:b/>
          <w:bCs/>
          <w:szCs w:val="20"/>
          <w:lang w:val="en-US" w:eastAsia="zh-CN"/>
        </w:rPr>
        <w:t xml:space="preserve">RAN2 can postpone the discussion </w:t>
      </w:r>
      <w:r>
        <w:rPr>
          <w:b/>
          <w:bCs/>
          <w:szCs w:val="20"/>
          <w:lang w:val="en-US" w:eastAsia="zh-CN"/>
        </w:rPr>
        <w:t>on</w:t>
      </w:r>
      <w:r>
        <w:rPr>
          <w:rFonts w:hint="eastAsia"/>
          <w:b/>
          <w:bCs/>
          <w:szCs w:val="20"/>
          <w:lang w:val="en-US" w:eastAsia="zh-CN"/>
        </w:rPr>
        <w:t xml:space="preserve"> LP-WUS</w:t>
      </w:r>
      <w:r>
        <w:rPr>
          <w:b/>
          <w:bCs/>
          <w:szCs w:val="20"/>
          <w:lang w:val="en-US" w:eastAsia="zh-CN"/>
        </w:rPr>
        <w:t xml:space="preserve"> and LP-SS</w:t>
      </w:r>
      <w:r>
        <w:rPr>
          <w:rFonts w:hint="eastAsia"/>
          <w:b/>
          <w:bCs/>
          <w:szCs w:val="20"/>
          <w:lang w:val="en-US" w:eastAsia="zh-CN"/>
        </w:rPr>
        <w:t xml:space="preserve"> related configuration until there is agreement for the LP-SS and LP-WUS design in RAN1</w:t>
      </w:r>
      <w:r>
        <w:rPr>
          <w:b/>
          <w:bCs/>
          <w:szCs w:val="20"/>
          <w:lang w:val="en-US" w:eastAsia="zh-CN"/>
        </w:rPr>
        <w:t>.</w:t>
      </w:r>
    </w:p>
    <w:p w:rsidR="000726EB" w:rsidRDefault="008778E7">
      <w:pPr>
        <w:pStyle w:val="2"/>
        <w:rPr>
          <w:sz w:val="28"/>
          <w:szCs w:val="28"/>
          <w:lang w:val="en-US" w:eastAsia="zh-CN"/>
        </w:rPr>
      </w:pPr>
      <w:r>
        <w:rPr>
          <w:sz w:val="28"/>
          <w:szCs w:val="28"/>
          <w:lang w:val="en-US" w:eastAsia="zh-CN"/>
        </w:rPr>
        <w:t>2.2 Activation/deactivation of LP-WUS</w:t>
      </w:r>
    </w:p>
    <w:p w:rsidR="000726EB" w:rsidRDefault="008778E7">
      <w:pPr>
        <w:rPr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Since it has been agreed in RAN2#125bis that </w:t>
      </w:r>
      <w:r>
        <w:rPr>
          <w:rFonts w:hint="eastAsia"/>
          <w:i/>
          <w:sz w:val="20"/>
          <w:szCs w:val="20"/>
          <w:u w:val="single"/>
          <w:lang w:val="en-US" w:eastAsia="zh-CN"/>
        </w:rPr>
        <w:t>LP-WUS related configuration for IDLE/INACTIVE state is provided via system information</w:t>
      </w:r>
      <w:r>
        <w:rPr>
          <w:sz w:val="20"/>
          <w:szCs w:val="20"/>
          <w:lang w:val="en-US" w:eastAsia="zh-CN"/>
        </w:rPr>
        <w:t xml:space="preserve">, the provision of LP-WUS configuration via SIB can be seen as an implicit activation to apply LP-WUS configuration for all the UEs supporting this function. Meanwhile, if the LP-WUS configuration is no longer broadcast via SIB, it can be assumed that application of LP-WUS configuration (and also the LP-WUS monitoring) is deactivated. </w:t>
      </w:r>
    </w:p>
    <w:p w:rsidR="000726EB" w:rsidRDefault="008778E7">
      <w:pPr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>However, it’s also possible that the UE would not apply LP-WUS configuration immediately on reception of LP-WUS configuration and the application of LP-WUS configuration will be activated later, e.g., per-UE via a dedicated signaling, e.g., RRC connection release message. During SI stage, such process has been discussed but no decision has been made.</w:t>
      </w:r>
    </w:p>
    <w:p w:rsidR="000726EB" w:rsidRDefault="008778E7">
      <w:pPr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 xml:space="preserve">The main motivation to activate/deactivate LP-WUS for a specific UE or part of UEs via dedicated signaling is that it may be not suitable to always activate the LP-WUS monitoring for all the UEs as soon as the LP-WUS </w:t>
      </w:r>
      <w:r>
        <w:rPr>
          <w:sz w:val="20"/>
          <w:szCs w:val="20"/>
          <w:lang w:val="en-US" w:eastAsia="zh-CN"/>
        </w:rPr>
        <w:lastRenderedPageBreak/>
        <w:t xml:space="preserve">configuration is broadcast. For example, </w:t>
      </w:r>
      <w:r>
        <w:rPr>
          <w:rFonts w:eastAsia="MS Mincho"/>
          <w:kern w:val="0"/>
          <w:sz w:val="20"/>
          <w:szCs w:val="20"/>
        </w:rPr>
        <w:t>LP-WUS c</w:t>
      </w:r>
      <w:r>
        <w:rPr>
          <w:sz w:val="20"/>
          <w:szCs w:val="20"/>
        </w:rPr>
        <w:t>an be applied to diverse UE types, e.g.,</w:t>
      </w:r>
      <w:r>
        <w:rPr>
          <w:rFonts w:hint="eastAsia"/>
          <w:sz w:val="20"/>
          <w:szCs w:val="20"/>
        </w:rPr>
        <w:t xml:space="preserve"> </w:t>
      </w:r>
      <w:proofErr w:type="spellStart"/>
      <w:r>
        <w:rPr>
          <w:rFonts w:hint="eastAsia"/>
          <w:sz w:val="20"/>
          <w:szCs w:val="20"/>
        </w:rPr>
        <w:t>IIoT</w:t>
      </w:r>
      <w:proofErr w:type="spellEnd"/>
      <w:r>
        <w:rPr>
          <w:rFonts w:hint="eastAsia"/>
          <w:sz w:val="20"/>
          <w:szCs w:val="20"/>
        </w:rPr>
        <w:t xml:space="preserve"> UE, </w:t>
      </w:r>
      <w:r>
        <w:rPr>
          <w:sz w:val="20"/>
          <w:szCs w:val="20"/>
        </w:rPr>
        <w:t>(e) R</w:t>
      </w:r>
      <w:r>
        <w:rPr>
          <w:rFonts w:hint="eastAsia"/>
          <w:sz w:val="20"/>
          <w:szCs w:val="20"/>
        </w:rPr>
        <w:t xml:space="preserve">edcap UE, NR UE with XR traffic and so on, the device type or traffic type of UE </w:t>
      </w:r>
      <w:r>
        <w:rPr>
          <w:sz w:val="20"/>
          <w:szCs w:val="20"/>
        </w:rPr>
        <w:t>may</w:t>
      </w:r>
      <w:r>
        <w:rPr>
          <w:rFonts w:hint="eastAsia"/>
          <w:sz w:val="20"/>
          <w:szCs w:val="20"/>
        </w:rPr>
        <w:t xml:space="preserve"> be </w:t>
      </w:r>
      <w:r>
        <w:rPr>
          <w:sz w:val="20"/>
          <w:szCs w:val="20"/>
        </w:rPr>
        <w:t>another consideration</w:t>
      </w:r>
      <w:r>
        <w:rPr>
          <w:rFonts w:hint="eastAsia"/>
          <w:sz w:val="20"/>
          <w:szCs w:val="20"/>
        </w:rPr>
        <w:t xml:space="preserve"> for activating or deactivating LP-WUS for a UE</w:t>
      </w:r>
      <w:r>
        <w:rPr>
          <w:sz w:val="20"/>
          <w:szCs w:val="20"/>
        </w:rPr>
        <w:t>. For example,</w:t>
      </w:r>
      <w:r>
        <w:rPr>
          <w:sz w:val="20"/>
          <w:szCs w:val="20"/>
          <w:lang w:val="en-US" w:eastAsia="zh-CN"/>
        </w:rPr>
        <w:t xml:space="preserve"> the UEs with delay-sensitive services may not be suitable to monitor LP-WUS considering the possible large wake up latency caused by LP-WUS, which may have unexpected impacts on the delay-sensitive service. The exact </w:t>
      </w:r>
      <w:r>
        <w:rPr>
          <w:rFonts w:hint="eastAsia"/>
          <w:sz w:val="20"/>
          <w:szCs w:val="20"/>
          <w:lang w:val="en-US" w:eastAsia="zh-CN"/>
        </w:rPr>
        <w:t>latency</w:t>
      </w:r>
      <w:r>
        <w:rPr>
          <w:sz w:val="20"/>
          <w:szCs w:val="20"/>
          <w:lang w:val="en-US" w:eastAsia="zh-CN"/>
        </w:rPr>
        <w:t xml:space="preserve"> that may be increased by LP-WUS is still under evaluation in RAN1</w:t>
      </w:r>
      <w:r>
        <w:rPr>
          <w:rFonts w:hint="eastAsia"/>
          <w:sz w:val="20"/>
          <w:szCs w:val="20"/>
          <w:lang w:val="en-US" w:eastAsia="zh-CN"/>
        </w:rPr>
        <w:t xml:space="preserve">, </w:t>
      </w:r>
      <w:r>
        <w:rPr>
          <w:sz w:val="20"/>
          <w:szCs w:val="20"/>
          <w:lang w:val="en-US" w:eastAsia="zh-CN"/>
        </w:rPr>
        <w:t>e.g., to take into account the LP-WUS processing time</w:t>
      </w:r>
      <w:r>
        <w:rPr>
          <w:rFonts w:hint="eastAsia"/>
          <w:sz w:val="20"/>
          <w:szCs w:val="20"/>
          <w:lang w:val="en-US" w:eastAsia="zh-CN"/>
        </w:rPr>
        <w:t xml:space="preserve">, </w:t>
      </w:r>
      <w:r>
        <w:rPr>
          <w:sz w:val="20"/>
          <w:szCs w:val="20"/>
          <w:lang w:val="en-US" w:eastAsia="zh-CN"/>
        </w:rPr>
        <w:t>MR transition time for ramp up</w:t>
      </w:r>
      <w:r>
        <w:rPr>
          <w:rFonts w:hint="eastAsia"/>
          <w:sz w:val="20"/>
          <w:szCs w:val="20"/>
          <w:lang w:val="en-US" w:eastAsia="zh-CN"/>
        </w:rPr>
        <w:t xml:space="preserve">, </w:t>
      </w:r>
      <w:r>
        <w:rPr>
          <w:sz w:val="20"/>
          <w:szCs w:val="20"/>
          <w:lang w:val="en-US" w:eastAsia="zh-CN"/>
        </w:rPr>
        <w:t>Time/frequency synchronization of MR</w:t>
      </w:r>
      <w:r>
        <w:rPr>
          <w:rFonts w:hint="eastAsia"/>
          <w:sz w:val="20"/>
          <w:szCs w:val="20"/>
          <w:lang w:val="en-US" w:eastAsia="zh-CN"/>
        </w:rPr>
        <w:t xml:space="preserve"> etc. </w:t>
      </w:r>
      <w:r>
        <w:rPr>
          <w:sz w:val="20"/>
          <w:szCs w:val="20"/>
          <w:lang w:val="en-US" w:eastAsia="zh-CN"/>
        </w:rPr>
        <w:t>Per our understanding, i</w:t>
      </w:r>
      <w:r>
        <w:rPr>
          <w:rFonts w:hint="eastAsia"/>
          <w:sz w:val="20"/>
          <w:szCs w:val="20"/>
          <w:lang w:val="en-US" w:eastAsia="zh-CN"/>
        </w:rPr>
        <w:t xml:space="preserve">f the </w:t>
      </w:r>
      <w:r>
        <w:rPr>
          <w:sz w:val="20"/>
          <w:szCs w:val="20"/>
          <w:lang w:val="en-US" w:eastAsia="zh-CN"/>
        </w:rPr>
        <w:t xml:space="preserve">additional </w:t>
      </w:r>
      <w:r>
        <w:rPr>
          <w:rFonts w:hint="eastAsia"/>
          <w:sz w:val="20"/>
          <w:szCs w:val="20"/>
          <w:lang w:val="en-US" w:eastAsia="zh-CN"/>
        </w:rPr>
        <w:t>latency</w:t>
      </w:r>
      <w:r>
        <w:rPr>
          <w:sz w:val="20"/>
          <w:szCs w:val="20"/>
          <w:lang w:val="en-US" w:eastAsia="zh-CN"/>
        </w:rPr>
        <w:t xml:space="preserve"> caused by LP-WUS</w:t>
      </w:r>
      <w:r>
        <w:rPr>
          <w:rFonts w:hint="eastAsia"/>
          <w:sz w:val="20"/>
          <w:szCs w:val="20"/>
          <w:lang w:val="en-US" w:eastAsia="zh-CN"/>
        </w:rPr>
        <w:t xml:space="preserve"> is far larger than the duration that random access procedure may use, e.g. if the increased latency is several seconds or more, the L</w:t>
      </w:r>
      <w:r>
        <w:rPr>
          <w:sz w:val="20"/>
          <w:szCs w:val="20"/>
          <w:lang w:val="en-US" w:eastAsia="zh-CN"/>
        </w:rPr>
        <w:t xml:space="preserve">P-WUS in IDLE/INACTIVE modes </w:t>
      </w:r>
      <w:r>
        <w:rPr>
          <w:rFonts w:hint="eastAsia"/>
          <w:sz w:val="20"/>
          <w:szCs w:val="20"/>
          <w:lang w:val="en-US" w:eastAsia="zh-CN"/>
        </w:rPr>
        <w:t xml:space="preserve">should be </w:t>
      </w:r>
      <w:r>
        <w:rPr>
          <w:sz w:val="20"/>
          <w:szCs w:val="20"/>
          <w:lang w:val="en-US" w:eastAsia="zh-CN"/>
        </w:rPr>
        <w:t>activated/deactivated by UE dedicated signaling, e.g., to activate LP-WUS only for the UE without delay-sensitive services or to deactivate LP-WUS when the UE starts to perform delay-sensitive services</w:t>
      </w:r>
      <w:r>
        <w:rPr>
          <w:rFonts w:hint="eastAsia"/>
          <w:sz w:val="20"/>
          <w:szCs w:val="20"/>
          <w:lang w:val="en-US" w:eastAsia="zh-CN"/>
        </w:rPr>
        <w:t>.</w:t>
      </w:r>
    </w:p>
    <w:p w:rsidR="000726EB" w:rsidRDefault="008778E7">
      <w:pPr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>In a summary, from RAN2 perspective, we can see the need to activate/deactivate the application of LP-WUS configuration via dedicated signaling. But this can be later decided after the RAN1 has clear conclusion on the potential latency caused by LP-WUS monitoring.</w:t>
      </w:r>
    </w:p>
    <w:p w:rsidR="000726EB" w:rsidRDefault="008778E7">
      <w:pPr>
        <w:pStyle w:val="a0"/>
        <w:jc w:val="both"/>
        <w:rPr>
          <w:b/>
          <w:bCs/>
          <w:szCs w:val="20"/>
          <w:lang w:val="en-US" w:eastAsia="zh-CN"/>
        </w:rPr>
      </w:pPr>
      <w:r>
        <w:rPr>
          <w:b/>
          <w:bCs/>
          <w:szCs w:val="20"/>
          <w:lang w:val="en-US" w:eastAsia="zh-CN"/>
        </w:rPr>
        <w:t xml:space="preserve">Observation </w:t>
      </w:r>
      <w:r>
        <w:rPr>
          <w:rFonts w:hint="eastAsia"/>
          <w:b/>
          <w:bCs/>
          <w:szCs w:val="20"/>
          <w:lang w:val="en-US" w:eastAsia="zh-CN"/>
        </w:rPr>
        <w:t>1</w:t>
      </w:r>
      <w:r>
        <w:rPr>
          <w:b/>
          <w:bCs/>
          <w:szCs w:val="20"/>
          <w:lang w:val="en-US" w:eastAsia="zh-CN"/>
        </w:rPr>
        <w:t>: LP-WUS monitoring may result in additional latency compared to legacy paging procedure and hence, it is useful to support per UE activation of LP-WUS monitoring in addition to the per cell configuration</w:t>
      </w:r>
      <w:r>
        <w:rPr>
          <w:rFonts w:hint="eastAsia"/>
          <w:b/>
          <w:bCs/>
          <w:szCs w:val="20"/>
          <w:lang w:val="en-US" w:eastAsia="zh-CN"/>
        </w:rPr>
        <w:t>.</w:t>
      </w:r>
    </w:p>
    <w:p w:rsidR="000726EB" w:rsidRDefault="008778E7">
      <w:pPr>
        <w:pStyle w:val="a0"/>
        <w:jc w:val="both"/>
        <w:rPr>
          <w:b/>
          <w:bCs/>
          <w:szCs w:val="20"/>
          <w:lang w:val="en-US" w:eastAsia="zh-CN"/>
        </w:rPr>
      </w:pPr>
      <w:r>
        <w:rPr>
          <w:b/>
          <w:bCs/>
          <w:szCs w:val="20"/>
          <w:lang w:val="en-US" w:eastAsia="zh-CN"/>
        </w:rPr>
        <w:t>Proposal 2: In addition to the SIB signaling</w:t>
      </w:r>
      <w:r>
        <w:rPr>
          <w:rFonts w:hint="eastAsia"/>
          <w:b/>
          <w:bCs/>
          <w:szCs w:val="20"/>
          <w:lang w:val="en-US" w:eastAsia="zh-CN"/>
        </w:rPr>
        <w:t xml:space="preserve"> for LP-WUS configuration</w:t>
      </w:r>
      <w:r>
        <w:rPr>
          <w:b/>
          <w:bCs/>
          <w:szCs w:val="20"/>
          <w:lang w:val="en-US" w:eastAsia="zh-CN"/>
        </w:rPr>
        <w:t xml:space="preserve">, dedicated activation/deactivation of LP-WUS per UE </w:t>
      </w:r>
      <w:r>
        <w:rPr>
          <w:rFonts w:hint="eastAsia"/>
          <w:b/>
          <w:bCs/>
          <w:szCs w:val="20"/>
          <w:lang w:val="en-US" w:eastAsia="zh-CN"/>
        </w:rPr>
        <w:t>is</w:t>
      </w:r>
      <w:r>
        <w:rPr>
          <w:b/>
          <w:bCs/>
          <w:szCs w:val="20"/>
          <w:lang w:val="en-US" w:eastAsia="zh-CN"/>
        </w:rPr>
        <w:t xml:space="preserve"> supported. </w:t>
      </w:r>
    </w:p>
    <w:p w:rsidR="000726EB" w:rsidRDefault="008778E7">
      <w:pPr>
        <w:pStyle w:val="a0"/>
        <w:rPr>
          <w:szCs w:val="20"/>
          <w:lang w:val="en-US" w:eastAsia="zh-CN"/>
        </w:rPr>
      </w:pPr>
      <w:r>
        <w:rPr>
          <w:rFonts w:hint="eastAsia"/>
          <w:szCs w:val="20"/>
          <w:lang w:val="en-US" w:eastAsia="zh-CN"/>
        </w:rPr>
        <w:t xml:space="preserve">If </w:t>
      </w:r>
      <w:r>
        <w:rPr>
          <w:szCs w:val="20"/>
          <w:lang w:val="en-US" w:eastAsia="zh-CN"/>
        </w:rPr>
        <w:t xml:space="preserve">activation/deactivation of </w:t>
      </w:r>
      <w:r>
        <w:rPr>
          <w:rFonts w:hint="eastAsia"/>
          <w:szCs w:val="20"/>
          <w:lang w:val="en-US" w:eastAsia="zh-CN"/>
        </w:rPr>
        <w:t>L</w:t>
      </w:r>
      <w:r>
        <w:rPr>
          <w:szCs w:val="20"/>
          <w:lang w:val="en-US" w:eastAsia="zh-CN"/>
        </w:rPr>
        <w:t>P-WUS in IDLE/INACTIVE modes by dedicated signaling is supported</w:t>
      </w:r>
      <w:r>
        <w:rPr>
          <w:rFonts w:hint="eastAsia"/>
          <w:szCs w:val="20"/>
          <w:lang w:val="en-US" w:eastAsia="zh-CN"/>
        </w:rPr>
        <w:t>,</w:t>
      </w:r>
      <w:r>
        <w:rPr>
          <w:szCs w:val="20"/>
          <w:lang w:val="en-US" w:eastAsia="zh-CN"/>
        </w:rPr>
        <w:t xml:space="preserve"> the </w:t>
      </w:r>
      <w:proofErr w:type="spellStart"/>
      <w:r>
        <w:rPr>
          <w:szCs w:val="20"/>
          <w:lang w:val="en-US" w:eastAsia="zh-CN"/>
        </w:rPr>
        <w:t>gNB</w:t>
      </w:r>
      <w:proofErr w:type="spellEnd"/>
      <w:r>
        <w:rPr>
          <w:szCs w:val="20"/>
          <w:lang w:val="en-US" w:eastAsia="zh-CN"/>
        </w:rPr>
        <w:t xml:space="preserve"> firstly needs to be aware of the UE capability of </w:t>
      </w:r>
      <w:r>
        <w:rPr>
          <w:rFonts w:hint="eastAsia"/>
          <w:szCs w:val="20"/>
          <w:lang w:val="en-US" w:eastAsia="zh-CN"/>
        </w:rPr>
        <w:t xml:space="preserve">supporting LP-WUS </w:t>
      </w:r>
      <w:r>
        <w:rPr>
          <w:szCs w:val="20"/>
          <w:lang w:val="en-US" w:eastAsia="zh-CN"/>
        </w:rPr>
        <w:t xml:space="preserve">in IDLE/INACTIVE modes and then can be able to activate/deactivate the LP-WUS for the UE by dedicated signaling. </w:t>
      </w:r>
    </w:p>
    <w:p w:rsidR="000726EB" w:rsidRDefault="008778E7">
      <w:pPr>
        <w:pStyle w:val="a0"/>
        <w:rPr>
          <w:szCs w:val="20"/>
          <w:lang w:val="en-US" w:eastAsia="zh-CN"/>
        </w:rPr>
      </w:pPr>
      <w:r>
        <w:rPr>
          <w:szCs w:val="20"/>
          <w:lang w:val="en-US" w:eastAsia="zh-CN"/>
        </w:rPr>
        <w:t>Meanwhile, for the</w:t>
      </w:r>
      <w:r>
        <w:rPr>
          <w:rFonts w:hint="eastAsia"/>
          <w:szCs w:val="20"/>
          <w:lang w:val="en-US" w:eastAsia="zh-CN"/>
        </w:rPr>
        <w:t xml:space="preserve"> paging </w:t>
      </w:r>
      <w:proofErr w:type="spellStart"/>
      <w:r>
        <w:rPr>
          <w:rFonts w:hint="eastAsia"/>
          <w:szCs w:val="20"/>
          <w:lang w:val="en-US" w:eastAsia="zh-CN"/>
        </w:rPr>
        <w:t>gNB</w:t>
      </w:r>
      <w:proofErr w:type="spellEnd"/>
      <w:r>
        <w:rPr>
          <w:szCs w:val="20"/>
          <w:lang w:val="en-US" w:eastAsia="zh-CN"/>
        </w:rPr>
        <w:t>, to only know the UE capability would be not sufficient as UE may not have been activated the use of LP-WUS, it also needs to know whether the LP-WUS is activated for this UE</w:t>
      </w:r>
      <w:r>
        <w:rPr>
          <w:rFonts w:hint="eastAsia"/>
          <w:szCs w:val="20"/>
          <w:lang w:val="en-US" w:eastAsia="zh-CN"/>
        </w:rPr>
        <w:t xml:space="preserve">. </w:t>
      </w:r>
      <w:r>
        <w:rPr>
          <w:szCs w:val="20"/>
          <w:lang w:val="en-US" w:eastAsia="zh-CN"/>
        </w:rPr>
        <w:t xml:space="preserve">Therefore, whether the LP-WUS monitoring has been activated for this UE (which can only be performed on UE supporting LP-WUS) needs to </w:t>
      </w:r>
      <w:r>
        <w:rPr>
          <w:rFonts w:hint="eastAsia"/>
          <w:szCs w:val="20"/>
          <w:lang w:val="en-US" w:eastAsia="zh-CN"/>
        </w:rPr>
        <w:t xml:space="preserve">be transmitted to the paging </w:t>
      </w:r>
      <w:proofErr w:type="spellStart"/>
      <w:r>
        <w:rPr>
          <w:rFonts w:hint="eastAsia"/>
          <w:szCs w:val="20"/>
          <w:lang w:val="en-US" w:eastAsia="zh-CN"/>
        </w:rPr>
        <w:t>gNB</w:t>
      </w:r>
      <w:proofErr w:type="spellEnd"/>
      <w:r>
        <w:rPr>
          <w:rFonts w:hint="eastAsia"/>
          <w:szCs w:val="20"/>
          <w:lang w:val="en-US" w:eastAsia="zh-CN"/>
        </w:rPr>
        <w:t xml:space="preserve"> by Paging or RAN Paging.</w:t>
      </w:r>
    </w:p>
    <w:p w:rsidR="000726EB" w:rsidRDefault="008778E7">
      <w:pPr>
        <w:pStyle w:val="a0"/>
        <w:rPr>
          <w:b/>
          <w:bCs/>
          <w:szCs w:val="20"/>
          <w:lang w:val="en-US" w:eastAsia="zh-CN"/>
        </w:rPr>
      </w:pPr>
      <w:r>
        <w:rPr>
          <w:b/>
          <w:bCs/>
          <w:szCs w:val="20"/>
          <w:lang w:val="en-US" w:eastAsia="zh-CN"/>
        </w:rPr>
        <w:t xml:space="preserve">Proposal </w:t>
      </w:r>
      <w:r>
        <w:rPr>
          <w:rFonts w:hint="eastAsia"/>
          <w:b/>
          <w:bCs/>
          <w:szCs w:val="20"/>
          <w:lang w:val="en-US" w:eastAsia="zh-CN"/>
        </w:rPr>
        <w:t>2a</w:t>
      </w:r>
      <w:r>
        <w:rPr>
          <w:b/>
          <w:bCs/>
          <w:szCs w:val="20"/>
          <w:lang w:val="en-US" w:eastAsia="zh-CN"/>
        </w:rPr>
        <w:t xml:space="preserve">: If activation/deactivation of </w:t>
      </w:r>
      <w:r>
        <w:rPr>
          <w:rFonts w:hint="eastAsia"/>
          <w:b/>
          <w:bCs/>
          <w:szCs w:val="20"/>
          <w:lang w:val="en-US" w:eastAsia="zh-CN"/>
        </w:rPr>
        <w:t>L</w:t>
      </w:r>
      <w:r>
        <w:rPr>
          <w:b/>
          <w:bCs/>
          <w:szCs w:val="20"/>
          <w:lang w:val="en-US" w:eastAsia="zh-CN"/>
        </w:rPr>
        <w:t xml:space="preserve">P-WUS in IDLE/INACTIVE modes by UE dedicated signaling is supported, </w:t>
      </w:r>
      <w:r>
        <w:rPr>
          <w:rFonts w:hint="eastAsia"/>
          <w:b/>
          <w:bCs/>
          <w:szCs w:val="20"/>
          <w:lang w:val="en-US" w:eastAsia="zh-CN"/>
        </w:rPr>
        <w:t>send LS to RAN3 to provide LP-WUS activation</w:t>
      </w:r>
      <w:r>
        <w:rPr>
          <w:b/>
          <w:bCs/>
          <w:szCs w:val="20"/>
          <w:lang w:val="en-US" w:eastAsia="zh-CN"/>
        </w:rPr>
        <w:t>/deactivation</w:t>
      </w:r>
      <w:r>
        <w:rPr>
          <w:rFonts w:hint="eastAsia"/>
          <w:b/>
          <w:bCs/>
          <w:szCs w:val="20"/>
          <w:lang w:val="en-US" w:eastAsia="zh-CN"/>
        </w:rPr>
        <w:t xml:space="preserve"> indication</w:t>
      </w:r>
      <w:r>
        <w:rPr>
          <w:b/>
          <w:bCs/>
          <w:szCs w:val="20"/>
          <w:lang w:val="en-US" w:eastAsia="zh-CN"/>
        </w:rPr>
        <w:t xml:space="preserve"> </w:t>
      </w:r>
      <w:r>
        <w:rPr>
          <w:rFonts w:hint="eastAsia"/>
          <w:b/>
          <w:bCs/>
          <w:szCs w:val="20"/>
          <w:lang w:val="en-US" w:eastAsia="zh-CN"/>
        </w:rPr>
        <w:t xml:space="preserve">to the paging </w:t>
      </w:r>
      <w:proofErr w:type="spellStart"/>
      <w:r>
        <w:rPr>
          <w:rFonts w:hint="eastAsia"/>
          <w:b/>
          <w:bCs/>
          <w:szCs w:val="20"/>
          <w:lang w:val="en-US" w:eastAsia="zh-CN"/>
        </w:rPr>
        <w:t>gNB</w:t>
      </w:r>
      <w:proofErr w:type="spellEnd"/>
      <w:r>
        <w:rPr>
          <w:b/>
          <w:bCs/>
          <w:szCs w:val="20"/>
          <w:lang w:val="en-US" w:eastAsia="zh-CN"/>
        </w:rPr>
        <w:t xml:space="preserve">, e.g., via </w:t>
      </w:r>
      <w:r>
        <w:rPr>
          <w:rFonts w:hint="eastAsia"/>
          <w:b/>
          <w:bCs/>
          <w:szCs w:val="20"/>
          <w:lang w:val="en-US" w:eastAsia="zh-CN"/>
        </w:rPr>
        <w:t xml:space="preserve">NGAP Signaling, NGAP PAGING </w:t>
      </w:r>
      <w:r>
        <w:rPr>
          <w:b/>
          <w:bCs/>
          <w:szCs w:val="20"/>
          <w:lang w:val="en-US" w:eastAsia="zh-CN"/>
        </w:rPr>
        <w:t>and</w:t>
      </w:r>
      <w:r>
        <w:rPr>
          <w:rFonts w:hint="eastAsia"/>
          <w:b/>
          <w:bCs/>
          <w:szCs w:val="20"/>
          <w:lang w:val="en-US" w:eastAsia="zh-CN"/>
        </w:rPr>
        <w:t xml:space="preserve"> RAN PAGING message</w:t>
      </w:r>
      <w:r>
        <w:rPr>
          <w:b/>
          <w:bCs/>
          <w:szCs w:val="20"/>
          <w:lang w:val="en-US" w:eastAsia="zh-CN"/>
        </w:rPr>
        <w:t>.</w:t>
      </w:r>
    </w:p>
    <w:p w:rsidR="000726EB" w:rsidRDefault="008778E7">
      <w:pPr>
        <w:pStyle w:val="2"/>
        <w:rPr>
          <w:rFonts w:cs="Arial"/>
          <w:b/>
          <w:bCs/>
          <w:szCs w:val="20"/>
          <w:lang w:val="en-US" w:eastAsia="zh-CN"/>
        </w:rPr>
      </w:pPr>
      <w:r>
        <w:rPr>
          <w:sz w:val="28"/>
          <w:szCs w:val="28"/>
          <w:lang w:val="en-US" w:eastAsia="zh-CN"/>
        </w:rPr>
        <w:t>2.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sz w:val="28"/>
          <w:szCs w:val="28"/>
          <w:lang w:val="en-US" w:eastAsia="zh-CN"/>
        </w:rPr>
        <w:t xml:space="preserve"> Time offset between LP-WUS and PO</w:t>
      </w:r>
    </w:p>
    <w:p w:rsidR="000726EB" w:rsidRDefault="008778E7">
      <w:pPr>
        <w:rPr>
          <w:rFonts w:eastAsia="MS Mincho"/>
          <w:kern w:val="0"/>
          <w:sz w:val="20"/>
        </w:rPr>
      </w:pPr>
      <w:r>
        <w:rPr>
          <w:rFonts w:eastAsia="MS Mincho"/>
          <w:kern w:val="0"/>
          <w:sz w:val="20"/>
        </w:rPr>
        <w:t xml:space="preserve">As agreed in RAN1, UE reports one wake-up delay (e.g. one of candidate values) via UE capability reporting, and wake-up delay is minimum gap time between LP-WUS reception and MR to start PDCCH monitoring. If UE reports, it can implicitly indicate that UE supports LP-WUS in RRC_IDLE/RRC_INACTIVE state. From the network perspective, as agree in RAN1, time offset value(s) between a LO and a reference PO/PF is/are configured. In order to support the different values for wake up delay, network can configure different time offset values, and a time offset value is larger than or equal to a reported wake-up delay + PEI offset if PEI is configured. However, the different time offset values may cause the multiple LP-WUS occasions for same PO </w:t>
      </w:r>
      <w:r>
        <w:rPr>
          <w:rFonts w:eastAsia="MS Mincho"/>
          <w:kern w:val="0"/>
          <w:sz w:val="20"/>
        </w:rPr>
        <w:lastRenderedPageBreak/>
        <w:t xml:space="preserve">scattered over the time domain, too many LP-WUS occasions per PO is not convenient for LP-WUS resource scheduling, network can configure some time offsets that can be used. In which case, UE should determine the time offset based on its reported wake-up delay from the time offsets configured by network, e.g. the UE selects the minimum time offset configured by network that is larger than </w:t>
      </w:r>
      <w:r>
        <w:rPr>
          <w:rFonts w:eastAsia="宋体" w:hint="eastAsia"/>
          <w:kern w:val="0"/>
          <w:sz w:val="20"/>
          <w:lang w:val="en-US" w:eastAsia="zh-CN"/>
        </w:rPr>
        <w:t xml:space="preserve">or equal to </w:t>
      </w:r>
      <w:r>
        <w:rPr>
          <w:rFonts w:eastAsia="MS Mincho"/>
          <w:kern w:val="0"/>
          <w:sz w:val="20"/>
        </w:rPr>
        <w:t xml:space="preserve">its reported wake-up delay. If there is no time offset configured by network that is larger than </w:t>
      </w:r>
      <w:r>
        <w:rPr>
          <w:rFonts w:eastAsia="宋体" w:hint="eastAsia"/>
          <w:kern w:val="0"/>
          <w:sz w:val="20"/>
          <w:lang w:val="en-US" w:eastAsia="zh-CN"/>
        </w:rPr>
        <w:t xml:space="preserve">or equal to </w:t>
      </w:r>
      <w:r>
        <w:rPr>
          <w:rFonts w:eastAsia="MS Mincho"/>
          <w:kern w:val="0"/>
          <w:sz w:val="20"/>
        </w:rPr>
        <w:t>its reported wake-up delay, the UE does not monitor LP-WUS.</w:t>
      </w:r>
    </w:p>
    <w:p w:rsidR="000726EB" w:rsidRDefault="008778E7">
      <w:pPr>
        <w:pStyle w:val="a0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3a: If UE report its </w:t>
      </w:r>
      <w:r>
        <w:rPr>
          <w:b/>
          <w:bCs/>
        </w:rPr>
        <w:t>wake-up delay</w:t>
      </w:r>
      <w:r>
        <w:rPr>
          <w:rFonts w:eastAsia="宋体" w:hint="eastAsia"/>
          <w:b/>
          <w:bCs/>
          <w:lang w:val="en-US" w:eastAsia="zh-CN"/>
        </w:rPr>
        <w:t>, it can implicitly indicate that UE supports LP-WUS in RRC_IDLE/RRC_INACTIVE state.</w:t>
      </w:r>
    </w:p>
    <w:p w:rsidR="000726EB" w:rsidRDefault="008778E7">
      <w:pPr>
        <w:pStyle w:val="a0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Proposal 3b: Network configures time offset(s) that can be used between LO and MR PDCCH monitoring.</w:t>
      </w:r>
    </w:p>
    <w:p w:rsidR="000726EB" w:rsidRDefault="008778E7">
      <w:pPr>
        <w:pStyle w:val="a0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3c: UE determine the time offset to be used based on its </w:t>
      </w:r>
      <w:r>
        <w:rPr>
          <w:rFonts w:hint="eastAsia"/>
          <w:b/>
          <w:bCs/>
          <w:szCs w:val="20"/>
          <w:lang w:val="en-US" w:eastAsia="zh-CN"/>
        </w:rPr>
        <w:t>reported wake-up delay</w:t>
      </w:r>
      <w:r>
        <w:rPr>
          <w:rFonts w:eastAsia="宋体" w:hint="eastAsia"/>
          <w:b/>
          <w:bCs/>
          <w:lang w:val="en-US" w:eastAsia="zh-CN"/>
        </w:rPr>
        <w:t xml:space="preserve"> and the time offset(s) configured by network, e.g. select the minimal time offset configured by network that is larger than or equal to its </w:t>
      </w:r>
      <w:r>
        <w:rPr>
          <w:rFonts w:hint="eastAsia"/>
          <w:b/>
          <w:bCs/>
          <w:szCs w:val="20"/>
          <w:lang w:val="en-US" w:eastAsia="zh-CN"/>
        </w:rPr>
        <w:t>reported wake-up delay</w:t>
      </w:r>
      <w:r>
        <w:rPr>
          <w:rFonts w:eastAsia="宋体" w:hint="eastAsia"/>
          <w:b/>
          <w:bCs/>
          <w:lang w:val="en-US" w:eastAsia="zh-CN"/>
        </w:rPr>
        <w:t xml:space="preserve">. If there is no time offset configured by network that is larger than or equal to its </w:t>
      </w:r>
      <w:r>
        <w:rPr>
          <w:rFonts w:hint="eastAsia"/>
          <w:b/>
          <w:bCs/>
          <w:szCs w:val="20"/>
          <w:lang w:val="en-US" w:eastAsia="zh-CN"/>
        </w:rPr>
        <w:t>reported wake-up delay</w:t>
      </w:r>
      <w:r>
        <w:rPr>
          <w:rFonts w:eastAsia="宋体" w:hint="eastAsia"/>
          <w:b/>
          <w:bCs/>
          <w:lang w:val="en-US" w:eastAsia="zh-CN"/>
        </w:rPr>
        <w:t>, the UE does not monitor LP-WUS.</w:t>
      </w:r>
    </w:p>
    <w:p w:rsidR="000726EB" w:rsidRDefault="008778E7">
      <w:pPr>
        <w:pStyle w:val="a0"/>
        <w:rPr>
          <w:rFonts w:eastAsia="宋体"/>
          <w:iCs/>
          <w:lang w:val="en-US" w:eastAsia="zh-CN"/>
        </w:rPr>
      </w:pPr>
      <w:r>
        <w:rPr>
          <w:rFonts w:hint="eastAsia"/>
          <w:szCs w:val="20"/>
          <w:lang w:val="en-US" w:eastAsia="zh-CN"/>
        </w:rPr>
        <w:t xml:space="preserve">Considering that the </w:t>
      </w:r>
      <w:r>
        <w:rPr>
          <w:szCs w:val="20"/>
          <w:lang w:val="en-US" w:eastAsia="zh-CN"/>
        </w:rPr>
        <w:t>LP-WUS time offset capability</w:t>
      </w:r>
      <w:r>
        <w:rPr>
          <w:rFonts w:hint="eastAsia"/>
          <w:szCs w:val="20"/>
          <w:lang w:val="en-US" w:eastAsia="zh-CN"/>
        </w:rPr>
        <w:t xml:space="preserve"> will be used for paging </w:t>
      </w:r>
      <w:proofErr w:type="spellStart"/>
      <w:r>
        <w:rPr>
          <w:rFonts w:hint="eastAsia"/>
          <w:szCs w:val="20"/>
          <w:lang w:val="en-US" w:eastAsia="zh-CN"/>
        </w:rPr>
        <w:t>gNB</w:t>
      </w:r>
      <w:proofErr w:type="spellEnd"/>
      <w:r>
        <w:rPr>
          <w:rFonts w:hint="eastAsia"/>
          <w:szCs w:val="20"/>
          <w:lang w:val="en-US" w:eastAsia="zh-CN"/>
        </w:rPr>
        <w:t xml:space="preserve"> to determine the LP-WUS occasion, the </w:t>
      </w:r>
      <w:r>
        <w:rPr>
          <w:szCs w:val="20"/>
          <w:lang w:val="en-US" w:eastAsia="zh-CN"/>
        </w:rPr>
        <w:t xml:space="preserve">LP-WUS </w:t>
      </w:r>
      <w:r>
        <w:t>wake-up delay</w:t>
      </w:r>
      <w:r>
        <w:rPr>
          <w:szCs w:val="20"/>
          <w:lang w:val="en-US" w:eastAsia="zh-CN"/>
        </w:rPr>
        <w:t xml:space="preserve"> capability</w:t>
      </w:r>
      <w:r>
        <w:rPr>
          <w:rFonts w:hint="eastAsia"/>
          <w:szCs w:val="20"/>
          <w:lang w:val="en-US" w:eastAsia="zh-CN"/>
        </w:rPr>
        <w:t xml:space="preserve"> should be included in </w:t>
      </w:r>
      <w:r>
        <w:rPr>
          <w:i/>
          <w:iCs/>
        </w:rPr>
        <w:t>ue-RadioPagingInfo-r17</w:t>
      </w:r>
      <w:r>
        <w:rPr>
          <w:rFonts w:eastAsia="宋体"/>
          <w:i/>
          <w:iCs/>
          <w:lang w:val="en-US" w:eastAsia="zh-CN"/>
        </w:rPr>
        <w:t xml:space="preserve"> </w:t>
      </w:r>
      <w:r>
        <w:rPr>
          <w:rFonts w:eastAsia="宋体"/>
          <w:i/>
          <w:iCs/>
          <w:szCs w:val="20"/>
          <w:lang w:val="en-US" w:eastAsia="zh-CN"/>
        </w:rPr>
        <w:t>IE</w:t>
      </w:r>
      <w:r>
        <w:rPr>
          <w:rFonts w:eastAsia="宋体" w:hint="eastAsia"/>
          <w:szCs w:val="20"/>
          <w:lang w:val="en-US" w:eastAsia="zh-CN"/>
        </w:rPr>
        <w:t xml:space="preserve"> of </w:t>
      </w:r>
      <w:proofErr w:type="spellStart"/>
      <w:r>
        <w:rPr>
          <w:rFonts w:hint="eastAsia"/>
          <w:i/>
          <w:iCs/>
        </w:rPr>
        <w:t>UECapabilityInformation</w:t>
      </w:r>
      <w:proofErr w:type="spellEnd"/>
      <w:r>
        <w:rPr>
          <w:rFonts w:eastAsia="宋体" w:hint="eastAsia"/>
          <w:lang w:val="en-US" w:eastAsia="zh-CN"/>
        </w:rPr>
        <w:t xml:space="preserve"> message, since the </w:t>
      </w:r>
      <w:r>
        <w:rPr>
          <w:i/>
          <w:iCs/>
        </w:rPr>
        <w:t>ue-RadioPagingInfo-r17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szCs w:val="20"/>
          <w:lang w:val="en-US" w:eastAsia="zh-CN"/>
        </w:rPr>
        <w:t xml:space="preserve">IE is already included in </w:t>
      </w:r>
      <w:proofErr w:type="spellStart"/>
      <w:r>
        <w:rPr>
          <w:i/>
          <w:iCs/>
        </w:rPr>
        <w:t>UERadioPagingInformation</w:t>
      </w:r>
      <w:proofErr w:type="spellEnd"/>
      <w:r>
        <w:rPr>
          <w:rFonts w:eastAsia="宋体" w:hint="eastAsia"/>
          <w:szCs w:val="20"/>
          <w:lang w:val="en-US" w:eastAsia="zh-CN"/>
        </w:rPr>
        <w:t xml:space="preserve"> container(e.g. which is included in RAN3 IE of </w:t>
      </w:r>
      <w:r>
        <w:rPr>
          <w:i/>
          <w:iCs/>
        </w:rPr>
        <w:t>UE Radio Capability for Paging</w:t>
      </w:r>
      <w:r>
        <w:t xml:space="preserve"> I</w:t>
      </w:r>
      <w:r>
        <w:rPr>
          <w:rFonts w:eastAsia="宋体" w:hint="eastAsia"/>
          <w:lang w:val="en-US" w:eastAsia="zh-CN"/>
        </w:rPr>
        <w:t>E</w:t>
      </w:r>
      <w:r>
        <w:rPr>
          <w:rFonts w:eastAsia="宋体" w:hint="eastAsia"/>
          <w:szCs w:val="20"/>
          <w:lang w:val="en-US" w:eastAsia="zh-CN"/>
        </w:rPr>
        <w:t xml:space="preserve">) and is transparently passed from </w:t>
      </w:r>
      <w:proofErr w:type="spellStart"/>
      <w:r>
        <w:rPr>
          <w:rFonts w:eastAsia="宋体" w:hint="eastAsia"/>
          <w:szCs w:val="20"/>
          <w:lang w:val="en-US" w:eastAsia="zh-CN"/>
        </w:rPr>
        <w:t>gNB</w:t>
      </w:r>
      <w:proofErr w:type="spellEnd"/>
      <w:r>
        <w:rPr>
          <w:rFonts w:eastAsia="宋体" w:hint="eastAsia"/>
          <w:szCs w:val="20"/>
          <w:lang w:val="en-US" w:eastAsia="zh-CN"/>
        </w:rPr>
        <w:t xml:space="preserve"> to AMF, from AMF to </w:t>
      </w:r>
      <w:proofErr w:type="spellStart"/>
      <w:r>
        <w:rPr>
          <w:rFonts w:eastAsia="宋体" w:hint="eastAsia"/>
          <w:szCs w:val="20"/>
          <w:lang w:val="en-US" w:eastAsia="zh-CN"/>
        </w:rPr>
        <w:t>gNB</w:t>
      </w:r>
      <w:proofErr w:type="spellEnd"/>
      <w:r>
        <w:rPr>
          <w:rFonts w:eastAsia="宋体" w:hint="eastAsia"/>
          <w:szCs w:val="20"/>
          <w:lang w:val="en-US" w:eastAsia="zh-CN"/>
        </w:rPr>
        <w:t xml:space="preserve"> and from one </w:t>
      </w:r>
      <w:proofErr w:type="spellStart"/>
      <w:r>
        <w:rPr>
          <w:rFonts w:eastAsia="宋体" w:hint="eastAsia"/>
          <w:szCs w:val="20"/>
          <w:lang w:val="en-US" w:eastAsia="zh-CN"/>
        </w:rPr>
        <w:t>gNB</w:t>
      </w:r>
      <w:proofErr w:type="spellEnd"/>
      <w:r>
        <w:rPr>
          <w:rFonts w:eastAsia="宋体" w:hint="eastAsia"/>
          <w:szCs w:val="20"/>
          <w:lang w:val="en-US" w:eastAsia="zh-CN"/>
        </w:rPr>
        <w:t xml:space="preserve"> to another </w:t>
      </w:r>
      <w:proofErr w:type="spellStart"/>
      <w:r>
        <w:rPr>
          <w:rFonts w:eastAsia="宋体" w:hint="eastAsia"/>
          <w:szCs w:val="20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 xml:space="preserve">, the LP-WUS capability will not be lost if the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 xml:space="preserve"> is rel-17 or later</w:t>
      </w:r>
      <w:r>
        <w:rPr>
          <w:rFonts w:eastAsia="宋体" w:hint="eastAsia"/>
          <w:iCs/>
          <w:lang w:val="en-US" w:eastAsia="zh-CN"/>
        </w:rPr>
        <w:t>.</w:t>
      </w:r>
    </w:p>
    <w:p w:rsidR="000726EB" w:rsidRDefault="008778E7">
      <w:pPr>
        <w:pStyle w:val="a0"/>
        <w:rPr>
          <w:rFonts w:eastAsia="宋体"/>
          <w:b/>
          <w:bCs/>
          <w:iCs/>
          <w:lang w:val="en-US" w:eastAsia="zh-CN"/>
        </w:rPr>
      </w:pPr>
      <w:r>
        <w:rPr>
          <w:rFonts w:eastAsia="宋体" w:hint="eastAsia"/>
          <w:b/>
          <w:bCs/>
          <w:iCs/>
          <w:lang w:val="en-US" w:eastAsia="zh-CN"/>
        </w:rPr>
        <w:t>Proposal 4: T</w:t>
      </w:r>
      <w:r>
        <w:rPr>
          <w:rFonts w:hint="eastAsia"/>
          <w:b/>
          <w:bCs/>
          <w:szCs w:val="20"/>
          <w:lang w:val="en-US" w:eastAsia="zh-CN"/>
        </w:rPr>
        <w:t xml:space="preserve">he UE reported wake-up delay is included in </w:t>
      </w:r>
      <w:r>
        <w:rPr>
          <w:b/>
          <w:bCs/>
          <w:i/>
          <w:iCs/>
        </w:rPr>
        <w:t>ue-RadioPagingInfo-r17</w:t>
      </w:r>
      <w:r>
        <w:rPr>
          <w:rFonts w:eastAsia="宋体"/>
          <w:b/>
          <w:bCs/>
          <w:i/>
          <w:iCs/>
          <w:lang w:val="en-US" w:eastAsia="zh-CN"/>
        </w:rPr>
        <w:t xml:space="preserve"> </w:t>
      </w:r>
      <w:r>
        <w:rPr>
          <w:rFonts w:eastAsia="宋体"/>
          <w:b/>
          <w:bCs/>
          <w:i/>
          <w:iCs/>
          <w:szCs w:val="20"/>
          <w:lang w:val="en-US" w:eastAsia="zh-CN"/>
        </w:rPr>
        <w:t>IE</w:t>
      </w:r>
      <w:r>
        <w:rPr>
          <w:rFonts w:eastAsia="宋体"/>
          <w:b/>
          <w:bCs/>
          <w:szCs w:val="20"/>
          <w:lang w:val="en-US" w:eastAsia="zh-CN"/>
        </w:rPr>
        <w:t xml:space="preserve"> of </w:t>
      </w:r>
      <w:proofErr w:type="spellStart"/>
      <w:r>
        <w:rPr>
          <w:b/>
          <w:bCs/>
          <w:i/>
          <w:iCs/>
        </w:rPr>
        <w:t>UECapabilityInformation</w:t>
      </w:r>
      <w:proofErr w:type="spellEnd"/>
      <w:r>
        <w:rPr>
          <w:rFonts w:eastAsia="宋体"/>
          <w:b/>
          <w:bCs/>
          <w:lang w:val="en-US" w:eastAsia="zh-CN"/>
        </w:rPr>
        <w:t xml:space="preserve"> message</w:t>
      </w:r>
      <w:r>
        <w:rPr>
          <w:rFonts w:eastAsia="宋体" w:hint="eastAsia"/>
          <w:b/>
          <w:bCs/>
          <w:iCs/>
          <w:lang w:val="en-US" w:eastAsia="zh-CN"/>
        </w:rPr>
        <w:t xml:space="preserve"> so that it can be delivered to paging </w:t>
      </w:r>
      <w:proofErr w:type="spellStart"/>
      <w:r>
        <w:rPr>
          <w:rFonts w:eastAsia="宋体" w:hint="eastAsia"/>
          <w:b/>
          <w:bCs/>
          <w:iCs/>
          <w:lang w:val="en-US" w:eastAsia="zh-CN"/>
        </w:rPr>
        <w:t>gNB</w:t>
      </w:r>
      <w:proofErr w:type="spellEnd"/>
      <w:r>
        <w:rPr>
          <w:rFonts w:eastAsia="宋体" w:hint="eastAsia"/>
          <w:b/>
          <w:bCs/>
          <w:iCs/>
          <w:lang w:val="en-US" w:eastAsia="zh-CN"/>
        </w:rPr>
        <w:t xml:space="preserve"> </w:t>
      </w:r>
      <w:r>
        <w:rPr>
          <w:rFonts w:eastAsia="宋体"/>
          <w:b/>
          <w:bCs/>
          <w:szCs w:val="20"/>
          <w:lang w:val="en-US" w:eastAsia="zh-CN"/>
        </w:rPr>
        <w:t>transparently</w:t>
      </w:r>
      <w:r>
        <w:rPr>
          <w:rFonts w:eastAsia="宋体" w:hint="eastAsia"/>
          <w:b/>
          <w:bCs/>
          <w:iCs/>
          <w:lang w:val="en-US" w:eastAsia="zh-CN"/>
        </w:rPr>
        <w:t>.</w:t>
      </w:r>
    </w:p>
    <w:p w:rsidR="000726EB" w:rsidRDefault="008778E7">
      <w:pPr>
        <w:pStyle w:val="2"/>
        <w:rPr>
          <w:sz w:val="28"/>
          <w:szCs w:val="28"/>
          <w:lang w:val="en-US" w:eastAsia="zh-CN"/>
        </w:rPr>
      </w:pPr>
      <w:r>
        <w:rPr>
          <w:sz w:val="28"/>
          <w:szCs w:val="28"/>
          <w:lang w:val="en-US" w:eastAsia="zh-CN"/>
        </w:rPr>
        <w:t>2.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>About whether/how to handle the case for UE-ID based subgrouping when the UE has an emergency PDU session</w:t>
      </w:r>
    </w:p>
    <w:p w:rsidR="000726EB" w:rsidRDefault="008778E7">
      <w:pPr>
        <w:pStyle w:val="a0"/>
        <w:rPr>
          <w:szCs w:val="20"/>
          <w:lang w:val="en-US" w:eastAsia="zh-CN"/>
        </w:rPr>
      </w:pPr>
      <w:r>
        <w:rPr>
          <w:rFonts w:hint="eastAsia"/>
          <w:szCs w:val="20"/>
          <w:lang w:val="en-US" w:eastAsia="zh-CN"/>
        </w:rPr>
        <w:t xml:space="preserve">Whether LP_WUS can be used when the UE has an emergency PDU session depends on the increased delay caused by LP-WUS, which should be evaluated in RAN1 first. </w:t>
      </w:r>
    </w:p>
    <w:p w:rsidR="000726EB" w:rsidRDefault="008778E7">
      <w:pPr>
        <w:pStyle w:val="a0"/>
        <w:rPr>
          <w:b/>
          <w:bCs/>
          <w:szCs w:val="20"/>
          <w:lang w:val="en-US" w:eastAsia="zh-CN"/>
        </w:rPr>
      </w:pPr>
      <w:r>
        <w:rPr>
          <w:rFonts w:hint="eastAsia"/>
          <w:b/>
          <w:bCs/>
          <w:szCs w:val="20"/>
          <w:lang w:val="en-US" w:eastAsia="zh-CN"/>
        </w:rPr>
        <w:t>Observation 2: Whether LP_WUS can be used when the UE has an emergency PDU session depends on the increased delay caused by LP-WUS.</w:t>
      </w:r>
    </w:p>
    <w:p w:rsidR="000726EB" w:rsidRDefault="008778E7">
      <w:pPr>
        <w:pStyle w:val="a0"/>
        <w:rPr>
          <w:b/>
          <w:bCs/>
          <w:szCs w:val="20"/>
          <w:lang w:val="en-US" w:eastAsia="zh-CN"/>
        </w:rPr>
      </w:pPr>
      <w:r>
        <w:rPr>
          <w:rFonts w:hint="eastAsia"/>
          <w:b/>
          <w:bCs/>
          <w:szCs w:val="20"/>
          <w:lang w:val="en-US" w:eastAsia="zh-CN"/>
        </w:rPr>
        <w:t>Proposal 5a: Send LS to RAN1 to evaluate the increased delay caused by LP-WUS.</w:t>
      </w:r>
    </w:p>
    <w:p w:rsidR="000726EB" w:rsidRDefault="008778E7">
      <w:pPr>
        <w:pStyle w:val="a0"/>
        <w:rPr>
          <w:b/>
          <w:bCs/>
          <w:szCs w:val="20"/>
          <w:lang w:val="en-US" w:eastAsia="zh-CN"/>
        </w:rPr>
      </w:pPr>
      <w:r>
        <w:rPr>
          <w:rFonts w:hint="eastAsia"/>
          <w:b/>
          <w:bCs/>
          <w:szCs w:val="20"/>
          <w:lang w:val="en-US" w:eastAsia="zh-CN"/>
        </w:rPr>
        <w:t>Proposal 5b: RAN2 waits for RAN1</w:t>
      </w:r>
      <w:r>
        <w:rPr>
          <w:b/>
          <w:bCs/>
          <w:szCs w:val="20"/>
          <w:lang w:val="en-US" w:eastAsia="zh-CN"/>
        </w:rPr>
        <w:t>’</w:t>
      </w:r>
      <w:r>
        <w:rPr>
          <w:rFonts w:hint="eastAsia"/>
          <w:b/>
          <w:bCs/>
          <w:szCs w:val="20"/>
          <w:lang w:val="en-US" w:eastAsia="zh-CN"/>
        </w:rPr>
        <w:t>s conclusion on the increased delay caused by LP-WUS to decide whether RAN2 need to specify that UE having an emergency PDU session will not monitor LP-WUS.</w:t>
      </w:r>
    </w:p>
    <w:p w:rsidR="000726EB" w:rsidRDefault="008778E7">
      <w:pPr>
        <w:pStyle w:val="2"/>
        <w:rPr>
          <w:sz w:val="28"/>
          <w:szCs w:val="28"/>
          <w:lang w:val="en-US" w:eastAsia="zh-CN"/>
        </w:rPr>
      </w:pPr>
      <w:r>
        <w:rPr>
          <w:sz w:val="28"/>
          <w:szCs w:val="28"/>
          <w:lang w:val="en-US" w:eastAsia="zh-CN"/>
        </w:rPr>
        <w:t>2.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>About UE-ID in UE-ID based LP-WUS subgrouping determination</w:t>
      </w:r>
    </w:p>
    <w:p w:rsidR="000726EB" w:rsidRDefault="008778E7">
      <w:pPr>
        <w:pStyle w:val="a0"/>
        <w:rPr>
          <w:szCs w:val="20"/>
          <w:lang w:val="en-US" w:eastAsia="zh-CN"/>
        </w:rPr>
      </w:pPr>
      <w:r>
        <w:rPr>
          <w:szCs w:val="20"/>
          <w:lang w:val="en-US" w:eastAsia="zh-CN"/>
        </w:rPr>
        <w:t xml:space="preserve">In </w:t>
      </w:r>
      <w:r>
        <w:rPr>
          <w:rFonts w:hint="eastAsia"/>
          <w:szCs w:val="20"/>
          <w:lang w:val="en-US" w:eastAsia="zh-CN"/>
        </w:rPr>
        <w:t>the &lt;38.304 Running CR for LP-WUS-draft&gt;, there is an FFS for UE-ID in UE-ID based LP-WUS subgrouping as follows: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726EB">
        <w:tc>
          <w:tcPr>
            <w:tcW w:w="9854" w:type="dxa"/>
          </w:tcPr>
          <w:p w:rsidR="000726EB" w:rsidRDefault="008778E7">
            <w:pPr>
              <w:spacing w:after="180"/>
              <w:ind w:left="568" w:hanging="284"/>
              <w:rPr>
                <w:szCs w:val="20"/>
                <w:lang w:val="en-US" w:eastAsia="zh-CN"/>
              </w:rPr>
            </w:pPr>
            <w:r>
              <w:rPr>
                <w:rFonts w:ascii="Times New Roman" w:eastAsia="宋体" w:hAnsi="Times New Roman"/>
                <w:bCs/>
                <w:lang w:eastAsia="en-US"/>
              </w:rPr>
              <w:lastRenderedPageBreak/>
              <w:t xml:space="preserve">UE_ID: </w:t>
            </w:r>
            <w:r>
              <w:rPr>
                <w:rFonts w:ascii="Times New Roman" w:eastAsia="宋体" w:hAnsi="Times New Roman"/>
              </w:rPr>
              <w:t xml:space="preserve">5G-S-TMSI mod X, </w:t>
            </w:r>
            <w:r>
              <w:rPr>
                <w:rFonts w:ascii="Times New Roman" w:eastAsia="宋体" w:hAnsi="Times New Roman" w:hint="eastAsia"/>
                <w:lang w:eastAsia="zh-CN"/>
              </w:rPr>
              <w:t>X is FFS</w:t>
            </w:r>
          </w:p>
        </w:tc>
      </w:tr>
    </w:tbl>
    <w:p w:rsidR="000726EB" w:rsidRDefault="008778E7">
      <w:pPr>
        <w:pStyle w:val="a0"/>
        <w:rPr>
          <w:szCs w:val="20"/>
          <w:lang w:val="en-US" w:eastAsia="zh-CN"/>
        </w:rPr>
      </w:pPr>
      <w:r>
        <w:rPr>
          <w:rFonts w:hint="eastAsia"/>
          <w:szCs w:val="20"/>
          <w:lang w:val="en-US" w:eastAsia="zh-CN"/>
        </w:rPr>
        <w:t>The UE-ID value range for UE-ID based LP-WUS subgrouping depends on the maximal number of POs, the maximal number of UE-ID based PEI</w:t>
      </w:r>
      <w:r>
        <w:rPr>
          <w:szCs w:val="20"/>
          <w:lang w:val="en-US" w:eastAsia="zh-CN"/>
        </w:rPr>
        <w:t xml:space="preserve"> sub-groups</w:t>
      </w:r>
      <w:r>
        <w:rPr>
          <w:rFonts w:hint="eastAsia"/>
          <w:szCs w:val="20"/>
          <w:lang w:val="en-US" w:eastAsia="zh-CN"/>
        </w:rPr>
        <w:t xml:space="preserve"> and</w:t>
      </w:r>
      <w:r>
        <w:rPr>
          <w:szCs w:val="20"/>
          <w:lang w:val="en-US" w:eastAsia="zh-CN"/>
        </w:rPr>
        <w:t xml:space="preserve"> the maximal number of </w:t>
      </w:r>
      <w:r>
        <w:rPr>
          <w:rFonts w:hint="eastAsia"/>
          <w:szCs w:val="20"/>
          <w:lang w:val="en-US" w:eastAsia="zh-CN"/>
        </w:rPr>
        <w:t xml:space="preserve">UE-ID based </w:t>
      </w:r>
      <w:r>
        <w:rPr>
          <w:szCs w:val="20"/>
          <w:lang w:val="en-US" w:eastAsia="zh-CN"/>
        </w:rPr>
        <w:t xml:space="preserve">LP-WUS </w:t>
      </w:r>
      <w:r>
        <w:rPr>
          <w:rFonts w:hint="eastAsia"/>
          <w:szCs w:val="20"/>
          <w:lang w:val="en-US" w:eastAsia="zh-CN"/>
        </w:rPr>
        <w:t>subgroups.</w:t>
      </w:r>
    </w:p>
    <w:p w:rsidR="000726EB" w:rsidRDefault="008778E7">
      <w:pPr>
        <w:pStyle w:val="a0"/>
        <w:rPr>
          <w:szCs w:val="20"/>
          <w:lang w:val="en-US" w:eastAsia="zh-CN"/>
        </w:rPr>
      </w:pPr>
      <w:r>
        <w:rPr>
          <w:rFonts w:hint="eastAsia"/>
          <w:szCs w:val="20"/>
          <w:lang w:val="en-US" w:eastAsia="zh-CN"/>
        </w:rPr>
        <w:t>In the current specification, the UE-ID for POs is defined as follows: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726EB">
        <w:tc>
          <w:tcPr>
            <w:tcW w:w="9854" w:type="dxa"/>
          </w:tcPr>
          <w:p w:rsidR="000726EB" w:rsidRDefault="008778E7">
            <w:pPr>
              <w:spacing w:after="180"/>
              <w:ind w:left="851" w:hanging="284"/>
              <w:rPr>
                <w:rFonts w:eastAsia="宋体" w:cs="Arial"/>
                <w:bCs/>
                <w:sz w:val="20"/>
                <w:szCs w:val="20"/>
                <w:lang w:eastAsia="en-US"/>
              </w:rPr>
            </w:pPr>
            <w:r>
              <w:rPr>
                <w:rFonts w:eastAsia="宋体" w:cs="Arial"/>
                <w:bCs/>
                <w:sz w:val="20"/>
                <w:szCs w:val="20"/>
                <w:lang w:eastAsia="en-US"/>
              </w:rPr>
              <w:t>UE_ID:</w:t>
            </w:r>
          </w:p>
          <w:p w:rsidR="000726EB" w:rsidRDefault="008778E7">
            <w:pPr>
              <w:spacing w:after="180"/>
              <w:ind w:left="851" w:hanging="284"/>
              <w:rPr>
                <w:rFonts w:eastAsia="宋体" w:cs="Arial"/>
                <w:sz w:val="20"/>
                <w:szCs w:val="20"/>
                <w:lang w:eastAsia="en-US"/>
              </w:rPr>
            </w:pPr>
            <w:r>
              <w:rPr>
                <w:rFonts w:eastAsia="宋体" w:cs="Arial"/>
                <w:sz w:val="20"/>
                <w:szCs w:val="20"/>
                <w:lang w:eastAsia="en-US"/>
              </w:rPr>
              <w:t xml:space="preserve">If the UE operates in </w:t>
            </w:r>
            <w:proofErr w:type="spellStart"/>
            <w:r>
              <w:rPr>
                <w:rFonts w:eastAsia="宋体" w:cs="Arial"/>
                <w:sz w:val="20"/>
                <w:szCs w:val="20"/>
                <w:lang w:eastAsia="en-US"/>
              </w:rPr>
              <w:t>eDRX</w:t>
            </w:r>
            <w:proofErr w:type="spellEnd"/>
            <w:r>
              <w:rPr>
                <w:rFonts w:eastAsia="宋体" w:cs="Arial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宋体" w:cs="Arial"/>
                <w:sz w:val="20"/>
                <w:szCs w:val="20"/>
                <w:lang w:eastAsia="zh-CN"/>
              </w:rPr>
              <w:t>as specified in clause</w:t>
            </w:r>
            <w:r>
              <w:rPr>
                <w:rFonts w:eastAsia="宋体" w:cs="Arial"/>
                <w:sz w:val="20"/>
                <w:szCs w:val="20"/>
                <w:lang w:eastAsia="en-US"/>
              </w:rPr>
              <w:t xml:space="preserve"> 7.4:</w:t>
            </w:r>
          </w:p>
          <w:p w:rsidR="000726EB" w:rsidRDefault="008778E7">
            <w:pPr>
              <w:spacing w:after="180"/>
              <w:ind w:left="1135" w:hanging="284"/>
              <w:rPr>
                <w:rFonts w:eastAsia="宋体" w:cs="Arial"/>
                <w:sz w:val="20"/>
                <w:szCs w:val="20"/>
                <w:lang w:val="en-US" w:eastAsia="zh-CN"/>
              </w:rPr>
            </w:pPr>
            <w:r>
              <w:rPr>
                <w:rFonts w:eastAsia="宋体" w:cs="Arial"/>
                <w:sz w:val="20"/>
                <w:szCs w:val="20"/>
                <w:lang w:eastAsia="en-US"/>
              </w:rPr>
              <w:t>-</w:t>
            </w:r>
            <w:r>
              <w:rPr>
                <w:rFonts w:eastAsia="宋体" w:cs="Arial"/>
                <w:sz w:val="20"/>
                <w:szCs w:val="20"/>
                <w:lang w:eastAsia="en-US"/>
              </w:rPr>
              <w:tab/>
              <w:t>5G-S-TMSI mod 4096</w:t>
            </w:r>
            <w:r>
              <w:rPr>
                <w:rFonts w:eastAsia="宋体" w:cs="Arial"/>
                <w:sz w:val="20"/>
                <w:szCs w:val="20"/>
                <w:lang w:val="en-US" w:eastAsia="zh-CN"/>
              </w:rPr>
              <w:t xml:space="preserve">      </w:t>
            </w:r>
          </w:p>
          <w:p w:rsidR="000726EB" w:rsidRDefault="008778E7">
            <w:pPr>
              <w:spacing w:after="180"/>
              <w:ind w:left="851" w:hanging="284"/>
              <w:rPr>
                <w:rFonts w:eastAsia="宋体" w:cs="Arial"/>
                <w:sz w:val="20"/>
                <w:szCs w:val="20"/>
                <w:lang w:eastAsia="en-US"/>
              </w:rPr>
            </w:pPr>
            <w:r>
              <w:rPr>
                <w:rFonts w:eastAsia="宋体" w:cs="Arial"/>
                <w:sz w:val="20"/>
                <w:szCs w:val="20"/>
                <w:lang w:eastAsia="en-US"/>
              </w:rPr>
              <w:t>else:</w:t>
            </w:r>
          </w:p>
          <w:p w:rsidR="000726EB" w:rsidRDefault="008778E7">
            <w:pPr>
              <w:pStyle w:val="a0"/>
              <w:ind w:firstLineChars="400" w:firstLine="800"/>
              <w:rPr>
                <w:szCs w:val="20"/>
                <w:lang w:val="en-US" w:eastAsia="zh-CN"/>
              </w:rPr>
            </w:pPr>
            <w:r>
              <w:rPr>
                <w:rFonts w:eastAsia="宋体" w:cs="Arial"/>
                <w:szCs w:val="20"/>
                <w:lang w:eastAsia="en-US"/>
              </w:rPr>
              <w:t>-</w:t>
            </w:r>
            <w:r>
              <w:rPr>
                <w:rFonts w:eastAsia="宋体" w:cs="Arial"/>
                <w:szCs w:val="20"/>
                <w:lang w:eastAsia="en-US"/>
              </w:rPr>
              <w:tab/>
              <w:t>5G-S-TMSI mod 1024</w:t>
            </w:r>
            <w:r>
              <w:rPr>
                <w:rFonts w:eastAsia="宋体" w:cs="Arial"/>
                <w:szCs w:val="20"/>
                <w:lang w:val="en-US" w:eastAsia="zh-CN"/>
              </w:rPr>
              <w:t xml:space="preserve">       </w:t>
            </w:r>
          </w:p>
        </w:tc>
      </w:tr>
    </w:tbl>
    <w:p w:rsidR="000726EB" w:rsidRDefault="008778E7">
      <w:pPr>
        <w:pStyle w:val="a0"/>
        <w:rPr>
          <w:szCs w:val="20"/>
          <w:lang w:val="en-US" w:eastAsia="zh-CN"/>
        </w:rPr>
      </w:pPr>
      <w:r>
        <w:rPr>
          <w:rFonts w:hint="eastAsia"/>
          <w:szCs w:val="20"/>
          <w:lang w:val="en-US" w:eastAsia="zh-CN"/>
        </w:rPr>
        <w:t>In the current specification, the UE-ID for UE-ID based PEI subgrouping is defined as follows: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726EB">
        <w:tc>
          <w:tcPr>
            <w:tcW w:w="9854" w:type="dxa"/>
          </w:tcPr>
          <w:p w:rsidR="000726EB" w:rsidRDefault="008778E7">
            <w:pPr>
              <w:pStyle w:val="a0"/>
              <w:ind w:firstLineChars="400" w:firstLine="800"/>
              <w:rPr>
                <w:szCs w:val="20"/>
                <w:lang w:val="en-US" w:eastAsia="zh-CN"/>
              </w:rPr>
            </w:pPr>
            <w:r>
              <w:rPr>
                <w:bCs/>
              </w:rPr>
              <w:t xml:space="preserve">UE_ID: </w:t>
            </w:r>
            <w:r>
              <w:t xml:space="preserve">5G-S-TMSI mod X, where X is 32768, if </w:t>
            </w: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t xml:space="preserve"> is applied; otherwise, X is 8192</w:t>
            </w:r>
          </w:p>
        </w:tc>
      </w:tr>
    </w:tbl>
    <w:p w:rsidR="000726EB" w:rsidRDefault="008778E7">
      <w:pPr>
        <w:pStyle w:val="a0"/>
        <w:rPr>
          <w:szCs w:val="20"/>
          <w:lang w:val="en-US" w:eastAsia="zh-CN"/>
        </w:rPr>
      </w:pPr>
      <w:r>
        <w:rPr>
          <w:rFonts w:hint="eastAsia"/>
          <w:szCs w:val="20"/>
          <w:lang w:val="en-US" w:eastAsia="zh-CN"/>
        </w:rPr>
        <w:t xml:space="preserve">Which means that at the top of UE-ID for PO, the maximal number of POs in one DRX cycle * maximal number of PEI sub </w:t>
      </w:r>
      <w:proofErr w:type="gramStart"/>
      <w:r>
        <w:rPr>
          <w:rFonts w:hint="eastAsia"/>
          <w:szCs w:val="20"/>
          <w:lang w:val="en-US" w:eastAsia="zh-CN"/>
        </w:rPr>
        <w:t>groups(</w:t>
      </w:r>
      <w:proofErr w:type="gramEnd"/>
      <w:r>
        <w:rPr>
          <w:rFonts w:hint="eastAsia"/>
          <w:szCs w:val="20"/>
          <w:lang w:val="en-US" w:eastAsia="zh-CN"/>
        </w:rPr>
        <w:t>e.g. 8) per PO are used for UE-ID to support UE-ID based PEI subgrouping.</w:t>
      </w:r>
    </w:p>
    <w:p w:rsidR="000726EB" w:rsidRDefault="008778E7">
      <w:pPr>
        <w:pStyle w:val="a0"/>
        <w:rPr>
          <w:szCs w:val="20"/>
          <w:lang w:val="en-US" w:eastAsia="zh-CN"/>
        </w:rPr>
      </w:pPr>
      <w:r>
        <w:rPr>
          <w:rFonts w:hint="eastAsia"/>
          <w:szCs w:val="20"/>
          <w:lang w:val="en-US" w:eastAsia="zh-CN"/>
        </w:rPr>
        <w:t>In RAN1#120 meeting, the following agreement has been made</w:t>
      </w:r>
      <w:r>
        <w:rPr>
          <w:szCs w:val="20"/>
          <w:lang w:val="en-US" w:eastAsia="zh-CN"/>
        </w:rPr>
        <w:t xml:space="preserve"> </w:t>
      </w:r>
      <w:r>
        <w:rPr>
          <w:rFonts w:hint="eastAsia"/>
          <w:szCs w:val="20"/>
          <w:lang w:val="en-US" w:eastAsia="zh-CN"/>
        </w:rPr>
        <w:t>[13]: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726EB">
        <w:tc>
          <w:tcPr>
            <w:tcW w:w="9854" w:type="dxa"/>
          </w:tcPr>
          <w:p w:rsidR="000726EB" w:rsidRDefault="008778E7">
            <w:pPr>
              <w:widowControl/>
              <w:spacing w:after="0" w:line="240" w:lineRule="auto"/>
              <w:jc w:val="left"/>
              <w:rPr>
                <w:rFonts w:eastAsia="Batang" w:cs="Arial"/>
                <w:kern w:val="0"/>
                <w:sz w:val="20"/>
                <w:szCs w:val="20"/>
                <w:lang w:eastAsia="zh-CN"/>
              </w:rPr>
            </w:pPr>
            <w:r>
              <w:rPr>
                <w:rFonts w:eastAsia="Batang" w:cs="Arial"/>
                <w:kern w:val="0"/>
                <w:sz w:val="20"/>
                <w:szCs w:val="20"/>
                <w:highlight w:val="green"/>
                <w:lang w:eastAsia="zh-CN"/>
              </w:rPr>
              <w:t>Agreement</w:t>
            </w:r>
          </w:p>
          <w:p w:rsidR="000726EB" w:rsidRDefault="008778E7">
            <w:pPr>
              <w:widowControl/>
              <w:spacing w:after="0" w:line="240" w:lineRule="auto"/>
              <w:jc w:val="left"/>
              <w:rPr>
                <w:rFonts w:eastAsia="Batang" w:cs="Arial"/>
                <w:kern w:val="0"/>
                <w:sz w:val="20"/>
                <w:szCs w:val="20"/>
                <w:lang w:eastAsia="en-US"/>
              </w:rPr>
            </w:pPr>
            <w:r>
              <w:rPr>
                <w:rFonts w:eastAsia="Batang" w:cs="Arial"/>
                <w:kern w:val="0"/>
                <w:sz w:val="20"/>
                <w:szCs w:val="20"/>
                <w:lang w:eastAsia="en-US"/>
              </w:rPr>
              <w:t>Confirm the following working assumption with the modification:</w:t>
            </w:r>
          </w:p>
          <w:p w:rsidR="000726EB" w:rsidRDefault="008778E7">
            <w:pPr>
              <w:widowControl/>
              <w:spacing w:after="0" w:line="240" w:lineRule="auto"/>
              <w:ind w:left="720"/>
              <w:rPr>
                <w:rFonts w:eastAsia="Batang" w:cs="Arial"/>
                <w:kern w:val="0"/>
                <w:sz w:val="20"/>
                <w:szCs w:val="20"/>
                <w:lang w:eastAsia="en-US"/>
              </w:rPr>
            </w:pPr>
            <w:r>
              <w:rPr>
                <w:rFonts w:eastAsia="Batang" w:cs="Arial"/>
                <w:kern w:val="0"/>
                <w:sz w:val="20"/>
                <w:szCs w:val="20"/>
                <w:highlight w:val="darkYellow"/>
                <w:lang w:eastAsia="en-US"/>
              </w:rPr>
              <w:t>Working Assumption</w:t>
            </w:r>
          </w:p>
          <w:p w:rsidR="000726EB" w:rsidRDefault="008778E7">
            <w:pPr>
              <w:pStyle w:val="a0"/>
              <w:ind w:firstLineChars="400" w:firstLine="80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Batang" w:cs="Arial"/>
                <w:szCs w:val="20"/>
                <w:lang w:eastAsia="en-US"/>
              </w:rPr>
              <w:t xml:space="preserve">The maximum number of subgroups per PO supported in Rel-19 is </w:t>
            </w:r>
            <w:r>
              <w:rPr>
                <w:rFonts w:eastAsia="Batang" w:cs="Arial"/>
                <w:color w:val="FF0000"/>
                <w:szCs w:val="20"/>
                <w:lang w:eastAsia="en-US"/>
              </w:rPr>
              <w:t>31</w:t>
            </w:r>
          </w:p>
        </w:tc>
      </w:tr>
    </w:tbl>
    <w:p w:rsidR="000726EB" w:rsidRDefault="008778E7">
      <w:pPr>
        <w:pStyle w:val="a0"/>
        <w:rPr>
          <w:szCs w:val="20"/>
          <w:lang w:val="en-US" w:eastAsia="zh-CN"/>
        </w:rPr>
      </w:pPr>
      <w:r>
        <w:rPr>
          <w:rFonts w:hint="eastAsia"/>
          <w:szCs w:val="20"/>
          <w:lang w:val="en-US" w:eastAsia="zh-CN"/>
        </w:rPr>
        <w:t xml:space="preserve">Which means that at the top of UE-ID for PO and UE-ID for PEI, the maximal number of LP_WUS sub </w:t>
      </w:r>
      <w:proofErr w:type="gramStart"/>
      <w:r>
        <w:rPr>
          <w:rFonts w:hint="eastAsia"/>
          <w:szCs w:val="20"/>
          <w:lang w:val="en-US" w:eastAsia="zh-CN"/>
        </w:rPr>
        <w:t>groups(</w:t>
      </w:r>
      <w:proofErr w:type="gramEnd"/>
      <w:r>
        <w:rPr>
          <w:rFonts w:hint="eastAsia"/>
          <w:szCs w:val="20"/>
          <w:lang w:val="en-US" w:eastAsia="zh-CN"/>
        </w:rPr>
        <w:t>e.g. 31) per PO should be considered for UE-ID to support UE-ID based LP_WUS subgrouping.</w:t>
      </w:r>
    </w:p>
    <w:p w:rsidR="000726EB" w:rsidRDefault="008778E7">
      <w:pPr>
        <w:pStyle w:val="a0"/>
        <w:rPr>
          <w:rFonts w:eastAsia="宋体"/>
          <w:lang w:val="en-US" w:eastAsia="zh-CN"/>
        </w:rPr>
      </w:pPr>
      <w:r>
        <w:rPr>
          <w:rFonts w:hint="eastAsia"/>
          <w:szCs w:val="20"/>
          <w:lang w:val="en-US" w:eastAsia="zh-CN"/>
        </w:rPr>
        <w:t xml:space="preserve">Considering that </w:t>
      </w:r>
      <w:r>
        <w:t>5G-S-TMSI</w:t>
      </w:r>
      <w:r>
        <w:rPr>
          <w:rFonts w:eastAsia="宋体" w:hint="eastAsia"/>
          <w:lang w:val="en-US" w:eastAsia="zh-CN"/>
        </w:rPr>
        <w:t xml:space="preserve"> is used for UE ID in NR, there is no security issue with more bits for UE-ID. </w:t>
      </w:r>
    </w:p>
    <w:p w:rsidR="000726EB" w:rsidRDefault="008778E7">
      <w:pPr>
        <w:pStyle w:val="a0"/>
        <w:rPr>
          <w:rFonts w:eastAsia="宋体"/>
          <w:b/>
          <w:bCs/>
          <w:lang w:val="en-US" w:eastAsia="zh-CN"/>
        </w:rPr>
      </w:pPr>
      <w:r>
        <w:rPr>
          <w:rFonts w:hint="eastAsia"/>
          <w:b/>
          <w:bCs/>
          <w:szCs w:val="20"/>
          <w:lang w:val="en-US" w:eastAsia="zh-CN"/>
        </w:rPr>
        <w:t xml:space="preserve">Observation 3: There is no security issue </w:t>
      </w:r>
      <w:r>
        <w:rPr>
          <w:rFonts w:eastAsia="宋体" w:hint="eastAsia"/>
          <w:b/>
          <w:bCs/>
          <w:lang w:val="en-US" w:eastAsia="zh-CN"/>
        </w:rPr>
        <w:t>with more bits for UE-ID.</w:t>
      </w:r>
    </w:p>
    <w:p w:rsidR="000726EB" w:rsidRDefault="008778E7">
      <w:pPr>
        <w:pStyle w:val="a0"/>
        <w:rPr>
          <w:szCs w:val="20"/>
          <w:lang w:val="en-US" w:eastAsia="zh-CN"/>
        </w:rPr>
      </w:pPr>
      <w:r>
        <w:rPr>
          <w:rFonts w:hint="eastAsia"/>
          <w:szCs w:val="20"/>
          <w:lang w:val="en-US" w:eastAsia="zh-CN"/>
        </w:rPr>
        <w:t xml:space="preserve">Since UE may monitor PO directly when detecting LP-WUS, or monitor PEI when detecting LP-WUS, but </w:t>
      </w:r>
      <w:proofErr w:type="spellStart"/>
      <w:r>
        <w:rPr>
          <w:rFonts w:hint="eastAsia"/>
          <w:szCs w:val="20"/>
          <w:lang w:val="en-US" w:eastAsia="zh-CN"/>
        </w:rPr>
        <w:t>gNB</w:t>
      </w:r>
      <w:proofErr w:type="spellEnd"/>
      <w:r>
        <w:rPr>
          <w:rFonts w:hint="eastAsia"/>
          <w:szCs w:val="20"/>
          <w:lang w:val="en-US" w:eastAsia="zh-CN"/>
        </w:rPr>
        <w:t xml:space="preserve"> cannot know whether UE will monitor UE-ID based PEI subgrouping, </w:t>
      </w:r>
      <w:proofErr w:type="spellStart"/>
      <w:r>
        <w:rPr>
          <w:rFonts w:hint="eastAsia"/>
          <w:szCs w:val="20"/>
          <w:lang w:val="en-US" w:eastAsia="zh-CN"/>
        </w:rPr>
        <w:t>gNB</w:t>
      </w:r>
      <w:proofErr w:type="spellEnd"/>
      <w:r>
        <w:rPr>
          <w:rFonts w:hint="eastAsia"/>
          <w:szCs w:val="20"/>
          <w:lang w:val="en-US" w:eastAsia="zh-CN"/>
        </w:rPr>
        <w:t xml:space="preserve"> can only know whether </w:t>
      </w:r>
      <w:r>
        <w:rPr>
          <w:rFonts w:eastAsia="宋体" w:cs="Arial"/>
          <w:bCs/>
          <w:szCs w:val="20"/>
          <w:lang w:eastAsia="en-US"/>
        </w:rPr>
        <w:t>the monitoring condition of UE_ID based PEI subgrouping is met</w:t>
      </w:r>
      <w:r>
        <w:rPr>
          <w:rFonts w:eastAsia="宋体" w:cs="Arial" w:hint="eastAsia"/>
          <w:bCs/>
          <w:szCs w:val="20"/>
          <w:lang w:val="en-US" w:eastAsia="zh-CN"/>
        </w:rPr>
        <w:t xml:space="preserve">. </w:t>
      </w:r>
      <w:r>
        <w:rPr>
          <w:rFonts w:hint="eastAsia"/>
          <w:szCs w:val="20"/>
          <w:lang w:val="en-US" w:eastAsia="zh-CN"/>
        </w:rPr>
        <w:t>Thus, the minimal UE-ID range in UE-ID based LP-WUS subgrouping is as follows:</w:t>
      </w:r>
    </w:p>
    <w:p w:rsidR="000726EB" w:rsidRDefault="008778E7">
      <w:pPr>
        <w:spacing w:after="180"/>
        <w:ind w:left="851" w:hanging="284"/>
        <w:rPr>
          <w:rFonts w:eastAsia="宋体" w:cs="Arial"/>
          <w:bCs/>
          <w:sz w:val="20"/>
          <w:szCs w:val="20"/>
          <w:lang w:eastAsia="en-US"/>
        </w:rPr>
      </w:pPr>
      <w:r>
        <w:rPr>
          <w:rFonts w:eastAsia="宋体" w:cs="Arial"/>
          <w:bCs/>
          <w:sz w:val="20"/>
          <w:szCs w:val="20"/>
          <w:lang w:eastAsia="en-US"/>
        </w:rPr>
        <w:t>UE_ID:</w:t>
      </w:r>
    </w:p>
    <w:p w:rsidR="000726EB" w:rsidRDefault="008778E7">
      <w:pPr>
        <w:spacing w:after="180"/>
        <w:ind w:left="851" w:hanging="284"/>
        <w:rPr>
          <w:rFonts w:eastAsia="宋体" w:cs="Arial"/>
          <w:bCs/>
          <w:sz w:val="20"/>
          <w:szCs w:val="20"/>
          <w:lang w:eastAsia="en-US"/>
        </w:rPr>
      </w:pPr>
      <w:r>
        <w:rPr>
          <w:rFonts w:eastAsia="宋体" w:cs="Arial"/>
          <w:bCs/>
          <w:sz w:val="20"/>
          <w:szCs w:val="20"/>
          <w:lang w:eastAsia="en-US"/>
        </w:rPr>
        <w:t>I</w:t>
      </w:r>
      <w:proofErr w:type="spellStart"/>
      <w:r>
        <w:rPr>
          <w:rFonts w:eastAsia="宋体" w:cs="Arial"/>
          <w:bCs/>
          <w:sz w:val="20"/>
          <w:szCs w:val="20"/>
          <w:lang w:val="en-US" w:eastAsia="zh-CN"/>
        </w:rPr>
        <w:t>f</w:t>
      </w:r>
      <w:proofErr w:type="spellEnd"/>
      <w:r>
        <w:rPr>
          <w:rFonts w:eastAsia="宋体" w:cs="Arial"/>
          <w:bCs/>
          <w:sz w:val="20"/>
          <w:szCs w:val="20"/>
          <w:lang w:val="en-US" w:eastAsia="zh-CN"/>
        </w:rPr>
        <w:t xml:space="preserve"> the UE operates in </w:t>
      </w:r>
      <w:proofErr w:type="spellStart"/>
      <w:r>
        <w:rPr>
          <w:rFonts w:eastAsia="宋体" w:cs="Arial"/>
          <w:bCs/>
          <w:sz w:val="20"/>
          <w:szCs w:val="20"/>
          <w:lang w:val="en-US" w:eastAsia="zh-CN"/>
        </w:rPr>
        <w:t>eDRX</w:t>
      </w:r>
      <w:proofErr w:type="spellEnd"/>
      <w:r>
        <w:rPr>
          <w:rFonts w:eastAsia="宋体" w:cs="Arial"/>
          <w:bCs/>
          <w:sz w:val="20"/>
          <w:szCs w:val="20"/>
          <w:lang w:val="en-US" w:eastAsia="zh-CN"/>
        </w:rPr>
        <w:t xml:space="preserve"> </w:t>
      </w:r>
      <w:r>
        <w:rPr>
          <w:rFonts w:eastAsia="宋体" w:cs="Arial"/>
          <w:bCs/>
          <w:sz w:val="20"/>
          <w:szCs w:val="20"/>
          <w:lang w:val="en-US" w:eastAsia="en-US"/>
        </w:rPr>
        <w:t>as specified in clause</w:t>
      </w:r>
      <w:r>
        <w:rPr>
          <w:rFonts w:eastAsia="宋体" w:cs="Arial"/>
          <w:bCs/>
          <w:sz w:val="20"/>
          <w:szCs w:val="20"/>
          <w:lang w:val="en-US" w:eastAsia="zh-CN"/>
        </w:rPr>
        <w:t xml:space="preserve"> 7.4</w:t>
      </w:r>
      <w:r>
        <w:rPr>
          <w:rFonts w:eastAsia="宋体" w:cs="Arial"/>
          <w:bCs/>
          <w:sz w:val="20"/>
          <w:szCs w:val="20"/>
          <w:lang w:eastAsia="en-US"/>
        </w:rPr>
        <w:t xml:space="preserve">, and the monitoring condition of UE_ID based PEI subgrouping is met as specified in clause 7.3.2: </w:t>
      </w:r>
    </w:p>
    <w:p w:rsidR="000726EB" w:rsidRDefault="008778E7">
      <w:pPr>
        <w:pStyle w:val="a0"/>
        <w:ind w:left="1400" w:hangingChars="700" w:hanging="1400"/>
        <w:rPr>
          <w:rFonts w:eastAsia="宋体" w:cs="Arial"/>
          <w:szCs w:val="20"/>
          <w:lang w:val="en-US" w:eastAsia="zh-CN"/>
        </w:rPr>
      </w:pPr>
      <w:r>
        <w:rPr>
          <w:rFonts w:eastAsia="宋体" w:cs="Arial"/>
          <w:bCs/>
          <w:szCs w:val="20"/>
          <w:lang w:val="en-US" w:eastAsia="zh-CN"/>
        </w:rPr>
        <w:t xml:space="preserve">                   </w:t>
      </w:r>
      <w:r>
        <w:rPr>
          <w:rFonts w:eastAsia="宋体" w:cs="Arial"/>
          <w:szCs w:val="20"/>
          <w:lang w:eastAsia="en-US"/>
        </w:rPr>
        <w:t>-</w:t>
      </w:r>
      <w:r>
        <w:rPr>
          <w:rFonts w:eastAsia="宋体" w:cs="Arial"/>
          <w:szCs w:val="20"/>
          <w:lang w:eastAsia="en-US"/>
        </w:rPr>
        <w:tab/>
        <w:t xml:space="preserve">5G-S-TMSI mod </w:t>
      </w:r>
      <w:r>
        <w:rPr>
          <w:rFonts w:eastAsia="宋体" w:cs="Arial"/>
          <w:szCs w:val="20"/>
          <w:lang w:val="en-US" w:eastAsia="zh-CN"/>
        </w:rPr>
        <w:t>10</w:t>
      </w:r>
      <w:r>
        <w:rPr>
          <w:rFonts w:eastAsia="宋体" w:cs="Arial" w:hint="eastAsia"/>
          <w:szCs w:val="20"/>
          <w:lang w:val="en-US" w:eastAsia="zh-CN"/>
        </w:rPr>
        <w:t>15808</w:t>
      </w:r>
      <w:proofErr w:type="gramStart"/>
      <w:r>
        <w:rPr>
          <w:rFonts w:eastAsia="宋体" w:cs="Arial"/>
          <w:szCs w:val="20"/>
          <w:lang w:val="en-US" w:eastAsia="zh-CN"/>
        </w:rPr>
        <w:t xml:space="preserve">;  </w:t>
      </w:r>
      <w:r>
        <w:rPr>
          <w:rFonts w:eastAsia="宋体" w:cs="Arial"/>
          <w:szCs w:val="20"/>
          <w:highlight w:val="yellow"/>
          <w:lang w:val="en-US" w:eastAsia="zh-CN"/>
        </w:rPr>
        <w:t>/</w:t>
      </w:r>
      <w:proofErr w:type="gramEnd"/>
      <w:r>
        <w:rPr>
          <w:rFonts w:eastAsia="宋体" w:cs="Arial"/>
          <w:szCs w:val="20"/>
          <w:highlight w:val="yellow"/>
          <w:lang w:val="en-US" w:eastAsia="zh-CN"/>
        </w:rPr>
        <w:t xml:space="preserve">/at most </w:t>
      </w:r>
      <w:r>
        <w:rPr>
          <w:rFonts w:eastAsia="宋体" w:cs="Arial" w:hint="eastAsia"/>
          <w:szCs w:val="20"/>
          <w:highlight w:val="yellow"/>
          <w:lang w:val="en-US" w:eastAsia="zh-CN"/>
        </w:rPr>
        <w:t>4096</w:t>
      </w:r>
      <w:r>
        <w:rPr>
          <w:rFonts w:eastAsia="宋体" w:cs="Arial"/>
          <w:szCs w:val="20"/>
          <w:highlight w:val="yellow"/>
          <w:lang w:val="en-US" w:eastAsia="zh-CN"/>
        </w:rPr>
        <w:t xml:space="preserve"> POs</w:t>
      </w:r>
      <w:r>
        <w:rPr>
          <w:rFonts w:eastAsia="宋体" w:cs="Arial" w:hint="eastAsia"/>
          <w:szCs w:val="20"/>
          <w:highlight w:val="yellow"/>
          <w:lang w:val="en-US" w:eastAsia="zh-CN"/>
        </w:rPr>
        <w:t xml:space="preserve"> per DRX cycle</w:t>
      </w:r>
      <w:r>
        <w:rPr>
          <w:rFonts w:eastAsia="宋体" w:cs="Arial"/>
          <w:szCs w:val="20"/>
          <w:highlight w:val="yellow"/>
          <w:lang w:val="en-US" w:eastAsia="zh-CN"/>
        </w:rPr>
        <w:t xml:space="preserve">, </w:t>
      </w:r>
      <w:r>
        <w:rPr>
          <w:rFonts w:eastAsia="宋体" w:cs="Arial" w:hint="eastAsia"/>
          <w:szCs w:val="20"/>
          <w:highlight w:val="yellow"/>
          <w:lang w:val="en-US" w:eastAsia="zh-CN"/>
        </w:rPr>
        <w:t>8</w:t>
      </w:r>
      <w:r>
        <w:rPr>
          <w:rFonts w:eastAsia="宋体" w:cs="Arial"/>
          <w:szCs w:val="20"/>
          <w:highlight w:val="yellow"/>
          <w:lang w:val="en-US" w:eastAsia="zh-CN"/>
        </w:rPr>
        <w:t xml:space="preserve"> PEI</w:t>
      </w:r>
      <w:r>
        <w:rPr>
          <w:rFonts w:eastAsia="宋体" w:cs="Arial" w:hint="eastAsia"/>
          <w:szCs w:val="20"/>
          <w:highlight w:val="yellow"/>
          <w:lang w:val="en-US" w:eastAsia="zh-CN"/>
        </w:rPr>
        <w:t xml:space="preserve"> subgroups per PO</w:t>
      </w:r>
      <w:r>
        <w:rPr>
          <w:rFonts w:eastAsia="宋体" w:cs="Arial"/>
          <w:szCs w:val="20"/>
          <w:highlight w:val="yellow"/>
          <w:lang w:val="en-US" w:eastAsia="zh-CN"/>
        </w:rPr>
        <w:t xml:space="preserve"> and </w:t>
      </w:r>
      <w:r>
        <w:rPr>
          <w:rFonts w:eastAsia="宋体" w:cs="Arial" w:hint="eastAsia"/>
          <w:szCs w:val="20"/>
          <w:highlight w:val="yellow"/>
          <w:lang w:val="en-US" w:eastAsia="zh-CN"/>
        </w:rPr>
        <w:t>31</w:t>
      </w:r>
      <w:r>
        <w:rPr>
          <w:rFonts w:eastAsia="宋体" w:cs="Arial"/>
          <w:szCs w:val="20"/>
          <w:highlight w:val="yellow"/>
          <w:lang w:val="en-US" w:eastAsia="zh-CN"/>
        </w:rPr>
        <w:t xml:space="preserve"> LP-WUS</w:t>
      </w:r>
      <w:r>
        <w:rPr>
          <w:rFonts w:eastAsia="宋体" w:cs="Arial" w:hint="eastAsia"/>
          <w:szCs w:val="20"/>
          <w:highlight w:val="yellow"/>
          <w:lang w:val="en-US" w:eastAsia="zh-CN"/>
        </w:rPr>
        <w:t xml:space="preserve"> subgroups per PO</w:t>
      </w:r>
    </w:p>
    <w:p w:rsidR="000726EB" w:rsidRDefault="008778E7">
      <w:pPr>
        <w:spacing w:after="180"/>
        <w:ind w:left="851" w:hanging="284"/>
        <w:rPr>
          <w:rFonts w:eastAsia="宋体" w:cs="Arial"/>
          <w:bCs/>
          <w:sz w:val="20"/>
          <w:szCs w:val="20"/>
          <w:lang w:eastAsia="en-US"/>
        </w:rPr>
      </w:pPr>
      <w:proofErr w:type="gramStart"/>
      <w:r>
        <w:rPr>
          <w:rFonts w:eastAsia="宋体" w:cs="Arial"/>
          <w:bCs/>
          <w:sz w:val="20"/>
          <w:szCs w:val="20"/>
          <w:lang w:val="en-US" w:eastAsia="zh-CN"/>
        </w:rPr>
        <w:t>else</w:t>
      </w:r>
      <w:proofErr w:type="gramEnd"/>
      <w:r>
        <w:rPr>
          <w:rFonts w:eastAsia="宋体" w:cs="Arial"/>
          <w:bCs/>
          <w:sz w:val="20"/>
          <w:szCs w:val="20"/>
          <w:lang w:val="en-US" w:eastAsia="zh-CN"/>
        </w:rPr>
        <w:t xml:space="preserve"> if the UE operates in </w:t>
      </w:r>
      <w:proofErr w:type="spellStart"/>
      <w:r>
        <w:rPr>
          <w:rFonts w:eastAsia="宋体" w:cs="Arial"/>
          <w:bCs/>
          <w:sz w:val="20"/>
          <w:szCs w:val="20"/>
          <w:lang w:val="en-US" w:eastAsia="zh-CN"/>
        </w:rPr>
        <w:t>eDRX</w:t>
      </w:r>
      <w:proofErr w:type="spellEnd"/>
      <w:r>
        <w:rPr>
          <w:rFonts w:eastAsia="宋体" w:cs="Arial"/>
          <w:bCs/>
          <w:sz w:val="20"/>
          <w:szCs w:val="20"/>
          <w:lang w:val="en-US" w:eastAsia="zh-CN"/>
        </w:rPr>
        <w:t xml:space="preserve"> </w:t>
      </w:r>
      <w:r>
        <w:rPr>
          <w:rFonts w:eastAsia="宋体" w:cs="Arial"/>
          <w:bCs/>
          <w:sz w:val="20"/>
          <w:szCs w:val="20"/>
          <w:lang w:val="en-US" w:eastAsia="en-US"/>
        </w:rPr>
        <w:t>as specified in clause</w:t>
      </w:r>
      <w:r>
        <w:rPr>
          <w:rFonts w:eastAsia="宋体" w:cs="Arial"/>
          <w:bCs/>
          <w:sz w:val="20"/>
          <w:szCs w:val="20"/>
          <w:lang w:val="en-US" w:eastAsia="zh-CN"/>
        </w:rPr>
        <w:t xml:space="preserve"> 7.4</w:t>
      </w:r>
      <w:r>
        <w:rPr>
          <w:rFonts w:eastAsia="宋体" w:cs="Arial"/>
          <w:bCs/>
          <w:sz w:val="20"/>
          <w:szCs w:val="20"/>
          <w:lang w:eastAsia="en-US"/>
        </w:rPr>
        <w:t xml:space="preserve">, and the monitoring condition of UE_ID based PEI subgrouping is </w:t>
      </w:r>
      <w:r>
        <w:rPr>
          <w:rFonts w:eastAsia="宋体" w:cs="Arial"/>
          <w:bCs/>
          <w:sz w:val="20"/>
          <w:szCs w:val="20"/>
          <w:lang w:val="en-US" w:eastAsia="zh-CN"/>
        </w:rPr>
        <w:t xml:space="preserve">not </w:t>
      </w:r>
      <w:r>
        <w:rPr>
          <w:rFonts w:eastAsia="宋体" w:cs="Arial"/>
          <w:bCs/>
          <w:sz w:val="20"/>
          <w:szCs w:val="20"/>
          <w:lang w:eastAsia="en-US"/>
        </w:rPr>
        <w:t xml:space="preserve">met as specified in clause 7.3.2: </w:t>
      </w:r>
    </w:p>
    <w:p w:rsidR="000726EB" w:rsidRDefault="008778E7">
      <w:pPr>
        <w:pStyle w:val="a0"/>
        <w:ind w:left="1400" w:hangingChars="700" w:hanging="1400"/>
        <w:rPr>
          <w:rFonts w:eastAsia="宋体" w:cs="Arial"/>
          <w:szCs w:val="20"/>
          <w:lang w:val="en-US" w:eastAsia="zh-CN"/>
        </w:rPr>
      </w:pPr>
      <w:r>
        <w:rPr>
          <w:rFonts w:eastAsia="宋体" w:cs="Arial"/>
          <w:bCs/>
          <w:szCs w:val="20"/>
          <w:lang w:val="en-US" w:eastAsia="zh-CN"/>
        </w:rPr>
        <w:lastRenderedPageBreak/>
        <w:t xml:space="preserve">                   </w:t>
      </w:r>
      <w:r>
        <w:rPr>
          <w:rFonts w:eastAsia="宋体" w:cs="Arial"/>
          <w:szCs w:val="20"/>
          <w:lang w:eastAsia="en-US"/>
        </w:rPr>
        <w:t>-</w:t>
      </w:r>
      <w:r>
        <w:rPr>
          <w:rFonts w:eastAsia="宋体" w:cs="Arial"/>
          <w:szCs w:val="20"/>
          <w:lang w:eastAsia="en-US"/>
        </w:rPr>
        <w:tab/>
        <w:t xml:space="preserve">5G-S-TMSI mod </w:t>
      </w:r>
      <w:r>
        <w:rPr>
          <w:rFonts w:eastAsia="宋体" w:cs="Arial"/>
          <w:szCs w:val="20"/>
          <w:lang w:val="en-US" w:eastAsia="zh-CN"/>
        </w:rPr>
        <w:t>1</w:t>
      </w:r>
      <w:r>
        <w:rPr>
          <w:rFonts w:eastAsia="宋体" w:cs="Arial" w:hint="eastAsia"/>
          <w:szCs w:val="20"/>
          <w:lang w:val="en-US" w:eastAsia="zh-CN"/>
        </w:rPr>
        <w:t>26976</w:t>
      </w:r>
      <w:r>
        <w:rPr>
          <w:rFonts w:eastAsia="宋体" w:cs="Arial"/>
          <w:szCs w:val="20"/>
          <w:lang w:val="en-US" w:eastAsia="zh-CN"/>
        </w:rPr>
        <w:t xml:space="preserve">; </w:t>
      </w:r>
      <w:r>
        <w:rPr>
          <w:rFonts w:eastAsia="宋体" w:cs="Arial"/>
          <w:szCs w:val="20"/>
          <w:highlight w:val="yellow"/>
          <w:lang w:val="en-US" w:eastAsia="zh-CN"/>
        </w:rPr>
        <w:t xml:space="preserve">//at most </w:t>
      </w:r>
      <w:r>
        <w:rPr>
          <w:rFonts w:eastAsia="宋体" w:cs="Arial" w:hint="eastAsia"/>
          <w:szCs w:val="20"/>
          <w:highlight w:val="yellow"/>
          <w:lang w:val="en-US" w:eastAsia="zh-CN"/>
        </w:rPr>
        <w:t xml:space="preserve">4096 </w:t>
      </w:r>
      <w:r>
        <w:rPr>
          <w:rFonts w:eastAsia="宋体" w:cs="Arial"/>
          <w:szCs w:val="20"/>
          <w:highlight w:val="yellow"/>
          <w:lang w:val="en-US" w:eastAsia="zh-CN"/>
        </w:rPr>
        <w:t>POs</w:t>
      </w:r>
      <w:r>
        <w:rPr>
          <w:rFonts w:eastAsia="宋体" w:cs="Arial" w:hint="eastAsia"/>
          <w:szCs w:val="20"/>
          <w:highlight w:val="yellow"/>
          <w:lang w:val="en-US" w:eastAsia="zh-CN"/>
        </w:rPr>
        <w:t xml:space="preserve"> per DRX cycle</w:t>
      </w:r>
      <w:r>
        <w:rPr>
          <w:rFonts w:eastAsia="宋体" w:cs="Arial"/>
          <w:szCs w:val="20"/>
          <w:highlight w:val="yellow"/>
          <w:lang w:val="en-US" w:eastAsia="zh-CN"/>
        </w:rPr>
        <w:t xml:space="preserve">, and </w:t>
      </w:r>
      <w:r>
        <w:rPr>
          <w:rFonts w:eastAsia="宋体" w:cs="Arial" w:hint="eastAsia"/>
          <w:szCs w:val="20"/>
          <w:highlight w:val="yellow"/>
          <w:lang w:val="en-US" w:eastAsia="zh-CN"/>
        </w:rPr>
        <w:t>31</w:t>
      </w:r>
      <w:r>
        <w:rPr>
          <w:rFonts w:eastAsia="宋体" w:cs="Arial"/>
          <w:szCs w:val="20"/>
          <w:highlight w:val="yellow"/>
          <w:lang w:val="en-US" w:eastAsia="zh-CN"/>
        </w:rPr>
        <w:t xml:space="preserve"> LP-WUS</w:t>
      </w:r>
      <w:r>
        <w:rPr>
          <w:rFonts w:eastAsia="宋体" w:cs="Arial" w:hint="eastAsia"/>
          <w:szCs w:val="20"/>
          <w:highlight w:val="yellow"/>
          <w:lang w:val="en-US" w:eastAsia="zh-CN"/>
        </w:rPr>
        <w:t xml:space="preserve"> subgroups per PO</w:t>
      </w:r>
    </w:p>
    <w:p w:rsidR="000726EB" w:rsidRDefault="008778E7">
      <w:pPr>
        <w:spacing w:after="180"/>
        <w:ind w:left="851" w:hanging="284"/>
        <w:rPr>
          <w:rFonts w:eastAsia="宋体" w:cs="Arial"/>
          <w:bCs/>
          <w:sz w:val="20"/>
          <w:szCs w:val="20"/>
          <w:lang w:eastAsia="en-US"/>
        </w:rPr>
      </w:pPr>
      <w:proofErr w:type="gramStart"/>
      <w:r>
        <w:rPr>
          <w:rFonts w:eastAsia="宋体" w:cs="Arial"/>
          <w:bCs/>
          <w:sz w:val="20"/>
          <w:szCs w:val="20"/>
          <w:lang w:val="en-US" w:eastAsia="zh-CN"/>
        </w:rPr>
        <w:t>else</w:t>
      </w:r>
      <w:proofErr w:type="gramEnd"/>
      <w:r>
        <w:rPr>
          <w:rFonts w:eastAsia="宋体" w:cs="Arial"/>
          <w:bCs/>
          <w:sz w:val="20"/>
          <w:szCs w:val="20"/>
          <w:lang w:val="en-US" w:eastAsia="zh-CN"/>
        </w:rPr>
        <w:t xml:space="preserve"> if the UE does not operate in </w:t>
      </w:r>
      <w:proofErr w:type="spellStart"/>
      <w:r>
        <w:rPr>
          <w:rFonts w:eastAsia="宋体" w:cs="Arial"/>
          <w:bCs/>
          <w:sz w:val="20"/>
          <w:szCs w:val="20"/>
          <w:lang w:val="en-US" w:eastAsia="zh-CN"/>
        </w:rPr>
        <w:t>eDRX</w:t>
      </w:r>
      <w:proofErr w:type="spellEnd"/>
      <w:r>
        <w:rPr>
          <w:rFonts w:eastAsia="宋体" w:cs="Arial"/>
          <w:bCs/>
          <w:sz w:val="20"/>
          <w:szCs w:val="20"/>
          <w:lang w:val="en-US" w:eastAsia="zh-CN"/>
        </w:rPr>
        <w:t xml:space="preserve"> </w:t>
      </w:r>
      <w:r>
        <w:rPr>
          <w:rFonts w:eastAsia="宋体" w:cs="Arial"/>
          <w:bCs/>
          <w:sz w:val="20"/>
          <w:szCs w:val="20"/>
          <w:lang w:val="en-US" w:eastAsia="en-US"/>
        </w:rPr>
        <w:t>as specified in clause</w:t>
      </w:r>
      <w:r>
        <w:rPr>
          <w:rFonts w:eastAsia="宋体" w:cs="Arial"/>
          <w:bCs/>
          <w:sz w:val="20"/>
          <w:szCs w:val="20"/>
          <w:lang w:val="en-US" w:eastAsia="zh-CN"/>
        </w:rPr>
        <w:t xml:space="preserve"> 7.4</w:t>
      </w:r>
      <w:r>
        <w:rPr>
          <w:rFonts w:eastAsia="宋体" w:cs="Arial"/>
          <w:bCs/>
          <w:sz w:val="20"/>
          <w:szCs w:val="20"/>
          <w:lang w:eastAsia="en-US"/>
        </w:rPr>
        <w:t xml:space="preserve">, and the monitoring condition of UE_ID based PEI subgrouping is met as specified in clause 7.3.2: </w:t>
      </w:r>
    </w:p>
    <w:p w:rsidR="000726EB" w:rsidRDefault="008778E7">
      <w:pPr>
        <w:pStyle w:val="a0"/>
        <w:ind w:left="1200" w:hangingChars="600" w:hanging="1200"/>
        <w:rPr>
          <w:rFonts w:eastAsia="宋体" w:cs="Arial"/>
          <w:szCs w:val="20"/>
          <w:lang w:val="en-US" w:eastAsia="zh-CN"/>
        </w:rPr>
      </w:pPr>
      <w:r>
        <w:rPr>
          <w:rFonts w:eastAsia="宋体" w:cs="Arial"/>
          <w:bCs/>
          <w:szCs w:val="20"/>
          <w:lang w:val="en-US" w:eastAsia="zh-CN"/>
        </w:rPr>
        <w:t xml:space="preserve">                   </w:t>
      </w:r>
      <w:r>
        <w:rPr>
          <w:rFonts w:eastAsia="宋体" w:cs="Arial"/>
          <w:szCs w:val="20"/>
          <w:lang w:eastAsia="en-US"/>
        </w:rPr>
        <w:t>-</w:t>
      </w:r>
      <w:r>
        <w:rPr>
          <w:rFonts w:eastAsia="宋体" w:cs="Arial"/>
          <w:szCs w:val="20"/>
          <w:lang w:eastAsia="en-US"/>
        </w:rPr>
        <w:tab/>
        <w:t xml:space="preserve">5G-S-TMSI mod </w:t>
      </w:r>
      <w:r>
        <w:rPr>
          <w:rFonts w:eastAsia="宋体" w:cs="Arial"/>
          <w:szCs w:val="20"/>
          <w:lang w:val="en-US" w:eastAsia="zh-CN"/>
        </w:rPr>
        <w:t>2</w:t>
      </w:r>
      <w:r>
        <w:rPr>
          <w:rFonts w:eastAsia="宋体" w:cs="Arial" w:hint="eastAsia"/>
          <w:szCs w:val="20"/>
          <w:lang w:val="en-US" w:eastAsia="zh-CN"/>
        </w:rPr>
        <w:t>53952</w:t>
      </w:r>
      <w:proofErr w:type="gramStart"/>
      <w:r>
        <w:rPr>
          <w:rFonts w:eastAsia="宋体" w:cs="Arial"/>
          <w:szCs w:val="20"/>
          <w:lang w:val="en-US" w:eastAsia="zh-CN"/>
        </w:rPr>
        <w:t xml:space="preserve">; </w:t>
      </w:r>
      <w:r>
        <w:rPr>
          <w:rFonts w:eastAsia="宋体" w:cs="Arial"/>
          <w:szCs w:val="20"/>
          <w:highlight w:val="yellow"/>
          <w:lang w:val="en-US" w:eastAsia="zh-CN"/>
        </w:rPr>
        <w:t xml:space="preserve"> /</w:t>
      </w:r>
      <w:proofErr w:type="gramEnd"/>
      <w:r>
        <w:rPr>
          <w:rFonts w:eastAsia="宋体" w:cs="Arial"/>
          <w:szCs w:val="20"/>
          <w:highlight w:val="yellow"/>
          <w:lang w:val="en-US" w:eastAsia="zh-CN"/>
        </w:rPr>
        <w:t xml:space="preserve">/at most </w:t>
      </w:r>
      <w:r>
        <w:rPr>
          <w:rFonts w:eastAsia="宋体" w:cs="Arial" w:hint="eastAsia"/>
          <w:szCs w:val="20"/>
          <w:highlight w:val="yellow"/>
          <w:lang w:val="en-US" w:eastAsia="zh-CN"/>
        </w:rPr>
        <w:t>1024</w:t>
      </w:r>
      <w:r>
        <w:rPr>
          <w:rFonts w:eastAsia="宋体" w:cs="Arial"/>
          <w:szCs w:val="20"/>
          <w:highlight w:val="yellow"/>
          <w:lang w:val="en-US" w:eastAsia="zh-CN"/>
        </w:rPr>
        <w:t xml:space="preserve"> POs</w:t>
      </w:r>
      <w:r>
        <w:rPr>
          <w:rFonts w:eastAsia="宋体" w:cs="Arial" w:hint="eastAsia"/>
          <w:szCs w:val="20"/>
          <w:highlight w:val="yellow"/>
          <w:lang w:val="en-US" w:eastAsia="zh-CN"/>
        </w:rPr>
        <w:t xml:space="preserve"> per DRX cycle</w:t>
      </w:r>
      <w:r>
        <w:rPr>
          <w:rFonts w:eastAsia="宋体" w:cs="Arial"/>
          <w:szCs w:val="20"/>
          <w:highlight w:val="yellow"/>
          <w:lang w:val="en-US" w:eastAsia="zh-CN"/>
        </w:rPr>
        <w:t>,</w:t>
      </w:r>
      <w:r>
        <w:rPr>
          <w:rFonts w:eastAsia="宋体" w:cs="Arial" w:hint="eastAsia"/>
          <w:szCs w:val="20"/>
          <w:highlight w:val="yellow"/>
          <w:lang w:val="en-US" w:eastAsia="zh-CN"/>
        </w:rPr>
        <w:t xml:space="preserve"> 8 </w:t>
      </w:r>
      <w:r>
        <w:rPr>
          <w:rFonts w:eastAsia="宋体" w:cs="Arial"/>
          <w:szCs w:val="20"/>
          <w:highlight w:val="yellow"/>
          <w:lang w:val="en-US" w:eastAsia="zh-CN"/>
        </w:rPr>
        <w:t>PEI</w:t>
      </w:r>
      <w:r>
        <w:rPr>
          <w:rFonts w:eastAsia="宋体" w:cs="Arial" w:hint="eastAsia"/>
          <w:szCs w:val="20"/>
          <w:highlight w:val="yellow"/>
          <w:lang w:val="en-US" w:eastAsia="zh-CN"/>
        </w:rPr>
        <w:t xml:space="preserve"> subgroups per PO</w:t>
      </w:r>
      <w:r>
        <w:rPr>
          <w:rFonts w:eastAsia="宋体" w:cs="Arial"/>
          <w:szCs w:val="20"/>
          <w:highlight w:val="yellow"/>
          <w:lang w:val="en-US" w:eastAsia="zh-CN"/>
        </w:rPr>
        <w:t xml:space="preserve"> and </w:t>
      </w:r>
      <w:r>
        <w:rPr>
          <w:rFonts w:eastAsia="宋体" w:cs="Arial" w:hint="eastAsia"/>
          <w:szCs w:val="20"/>
          <w:highlight w:val="yellow"/>
          <w:lang w:val="en-US" w:eastAsia="zh-CN"/>
        </w:rPr>
        <w:t>31</w:t>
      </w:r>
      <w:r>
        <w:rPr>
          <w:rFonts w:eastAsia="宋体" w:cs="Arial"/>
          <w:szCs w:val="20"/>
          <w:highlight w:val="yellow"/>
          <w:lang w:val="en-US" w:eastAsia="zh-CN"/>
        </w:rPr>
        <w:t xml:space="preserve"> LP-WUS</w:t>
      </w:r>
      <w:r>
        <w:rPr>
          <w:rFonts w:eastAsia="宋体" w:cs="Arial" w:hint="eastAsia"/>
          <w:szCs w:val="20"/>
          <w:highlight w:val="yellow"/>
          <w:lang w:val="en-US" w:eastAsia="zh-CN"/>
        </w:rPr>
        <w:t xml:space="preserve"> subgroups per PO</w:t>
      </w:r>
    </w:p>
    <w:p w:rsidR="000726EB" w:rsidRDefault="008778E7">
      <w:pPr>
        <w:spacing w:after="180"/>
        <w:ind w:left="851" w:hanging="284"/>
        <w:rPr>
          <w:rFonts w:eastAsia="宋体" w:cs="Arial"/>
          <w:bCs/>
          <w:sz w:val="20"/>
          <w:szCs w:val="20"/>
          <w:lang w:eastAsia="en-US"/>
        </w:rPr>
      </w:pPr>
      <w:proofErr w:type="gramStart"/>
      <w:r>
        <w:rPr>
          <w:rFonts w:eastAsia="宋体" w:cs="Arial"/>
          <w:bCs/>
          <w:sz w:val="20"/>
          <w:szCs w:val="20"/>
          <w:lang w:val="en-US" w:eastAsia="zh-CN"/>
        </w:rPr>
        <w:t>else</w:t>
      </w:r>
      <w:proofErr w:type="gramEnd"/>
      <w:r>
        <w:rPr>
          <w:rFonts w:eastAsia="宋体" w:cs="Arial"/>
          <w:bCs/>
          <w:sz w:val="20"/>
          <w:szCs w:val="20"/>
          <w:lang w:eastAsia="en-US"/>
        </w:rPr>
        <w:t xml:space="preserve"> </w:t>
      </w:r>
    </w:p>
    <w:p w:rsidR="000726EB" w:rsidRDefault="008778E7">
      <w:pPr>
        <w:pStyle w:val="a0"/>
        <w:ind w:left="1200" w:hangingChars="600" w:hanging="1200"/>
        <w:rPr>
          <w:rFonts w:eastAsia="宋体"/>
          <w:b/>
          <w:bCs/>
          <w:lang w:val="en-US" w:eastAsia="zh-CN"/>
        </w:rPr>
      </w:pPr>
      <w:r>
        <w:rPr>
          <w:rFonts w:eastAsia="宋体" w:cs="Arial"/>
          <w:bCs/>
          <w:szCs w:val="20"/>
          <w:lang w:val="en-US" w:eastAsia="zh-CN"/>
        </w:rPr>
        <w:t xml:space="preserve">                   </w:t>
      </w:r>
      <w:r>
        <w:rPr>
          <w:rFonts w:eastAsia="宋体" w:cs="Arial"/>
          <w:szCs w:val="20"/>
          <w:lang w:eastAsia="en-US"/>
        </w:rPr>
        <w:t>-</w:t>
      </w:r>
      <w:r>
        <w:rPr>
          <w:rFonts w:eastAsia="宋体" w:cs="Arial"/>
          <w:szCs w:val="20"/>
          <w:lang w:eastAsia="en-US"/>
        </w:rPr>
        <w:tab/>
        <w:t xml:space="preserve">5G-S-TMSI mod </w:t>
      </w:r>
      <w:r>
        <w:rPr>
          <w:rFonts w:eastAsia="宋体" w:cs="Arial"/>
          <w:szCs w:val="20"/>
          <w:lang w:val="en-US" w:eastAsia="zh-CN"/>
        </w:rPr>
        <w:t>327</w:t>
      </w:r>
      <w:r>
        <w:rPr>
          <w:rFonts w:eastAsia="宋体" w:cs="Arial" w:hint="eastAsia"/>
          <w:szCs w:val="20"/>
          <w:lang w:val="en-US" w:eastAsia="zh-CN"/>
        </w:rPr>
        <w:t>44</w:t>
      </w:r>
      <w:r>
        <w:rPr>
          <w:rFonts w:eastAsia="宋体" w:cs="Arial"/>
          <w:szCs w:val="20"/>
          <w:lang w:val="en-US" w:eastAsia="zh-CN"/>
        </w:rPr>
        <w:t xml:space="preserve">;   </w:t>
      </w:r>
      <w:r>
        <w:rPr>
          <w:rFonts w:eastAsia="宋体" w:cs="Arial"/>
          <w:szCs w:val="20"/>
          <w:highlight w:val="yellow"/>
          <w:lang w:val="en-US" w:eastAsia="zh-CN"/>
        </w:rPr>
        <w:t xml:space="preserve">//at most </w:t>
      </w:r>
      <w:r>
        <w:rPr>
          <w:rFonts w:eastAsia="宋体" w:cs="Arial" w:hint="eastAsia"/>
          <w:szCs w:val="20"/>
          <w:highlight w:val="yellow"/>
          <w:lang w:val="en-US" w:eastAsia="zh-CN"/>
        </w:rPr>
        <w:t>1024</w:t>
      </w:r>
      <w:r>
        <w:rPr>
          <w:rFonts w:eastAsia="宋体" w:cs="Arial"/>
          <w:szCs w:val="20"/>
          <w:highlight w:val="yellow"/>
          <w:lang w:val="en-US" w:eastAsia="zh-CN"/>
        </w:rPr>
        <w:t xml:space="preserve"> POs</w:t>
      </w:r>
      <w:r>
        <w:rPr>
          <w:rFonts w:eastAsia="宋体" w:cs="Arial" w:hint="eastAsia"/>
          <w:szCs w:val="20"/>
          <w:highlight w:val="yellow"/>
          <w:lang w:val="en-US" w:eastAsia="zh-CN"/>
        </w:rPr>
        <w:t xml:space="preserve"> per DRX cycle</w:t>
      </w:r>
      <w:r>
        <w:rPr>
          <w:rFonts w:eastAsia="宋体" w:cs="Arial"/>
          <w:szCs w:val="20"/>
          <w:highlight w:val="yellow"/>
          <w:lang w:val="en-US" w:eastAsia="zh-CN"/>
        </w:rPr>
        <w:t xml:space="preserve">, and </w:t>
      </w:r>
      <w:r>
        <w:rPr>
          <w:rFonts w:eastAsia="宋体" w:cs="Arial" w:hint="eastAsia"/>
          <w:szCs w:val="20"/>
          <w:highlight w:val="yellow"/>
          <w:lang w:val="en-US" w:eastAsia="zh-CN"/>
        </w:rPr>
        <w:t>31</w:t>
      </w:r>
      <w:r>
        <w:rPr>
          <w:rFonts w:eastAsia="宋体" w:cs="Arial"/>
          <w:szCs w:val="20"/>
          <w:highlight w:val="yellow"/>
          <w:lang w:val="en-US" w:eastAsia="zh-CN"/>
        </w:rPr>
        <w:t xml:space="preserve"> LP-WUS</w:t>
      </w:r>
      <w:r>
        <w:rPr>
          <w:rFonts w:eastAsia="宋体" w:cs="Arial" w:hint="eastAsia"/>
          <w:szCs w:val="20"/>
          <w:highlight w:val="yellow"/>
          <w:lang w:val="en-US" w:eastAsia="zh-CN"/>
        </w:rPr>
        <w:t xml:space="preserve"> subgroups per PO</w:t>
      </w:r>
    </w:p>
    <w:p w:rsidR="000726EB" w:rsidRDefault="008778E7">
      <w:pPr>
        <w:pStyle w:val="a0"/>
        <w:rPr>
          <w:b/>
          <w:bCs/>
          <w:szCs w:val="20"/>
          <w:lang w:val="en-US" w:eastAsia="zh-CN"/>
        </w:rPr>
      </w:pPr>
      <w:r>
        <w:rPr>
          <w:rFonts w:hint="eastAsia"/>
          <w:szCs w:val="20"/>
          <w:lang w:val="en-US" w:eastAsia="zh-CN"/>
        </w:rPr>
        <w:t xml:space="preserve">Considering that there is no </w:t>
      </w:r>
      <w:r>
        <w:rPr>
          <w:szCs w:val="20"/>
          <w:lang w:val="en-US" w:eastAsia="zh-CN"/>
        </w:rPr>
        <w:t>security issue with more bits for UE-ID</w:t>
      </w:r>
      <w:r>
        <w:rPr>
          <w:rFonts w:hint="eastAsia"/>
          <w:szCs w:val="20"/>
          <w:lang w:val="en-US" w:eastAsia="zh-CN"/>
        </w:rPr>
        <w:t xml:space="preserve">, for simplicity, </w:t>
      </w:r>
      <w:r w:rsidR="005B3C07">
        <w:rPr>
          <w:szCs w:val="20"/>
          <w:lang w:val="en-US" w:eastAsia="zh-CN"/>
        </w:rPr>
        <w:t xml:space="preserve">the other option is to define </w:t>
      </w:r>
      <w:r>
        <w:rPr>
          <w:rFonts w:hint="eastAsia"/>
          <w:szCs w:val="20"/>
          <w:lang w:val="en-US" w:eastAsia="zh-CN"/>
        </w:rPr>
        <w:t xml:space="preserve">a unified UE-ID for LP-WUS, e.g. the largest UE ID range (5G-S-TMSI mod 1015808) in all LP_WUS cases can be used for all LP-WUS monitoring cases. </w:t>
      </w:r>
    </w:p>
    <w:p w:rsidR="000726EB" w:rsidRDefault="008778E7">
      <w:pPr>
        <w:pStyle w:val="a0"/>
        <w:rPr>
          <w:b/>
          <w:bCs/>
          <w:szCs w:val="20"/>
          <w:lang w:val="en-US" w:eastAsia="zh-CN"/>
        </w:rPr>
      </w:pPr>
      <w:r>
        <w:rPr>
          <w:rFonts w:hint="eastAsia"/>
          <w:b/>
          <w:bCs/>
          <w:szCs w:val="20"/>
          <w:lang w:val="en-US" w:eastAsia="zh-CN"/>
        </w:rPr>
        <w:t>Proposal 6: The</w:t>
      </w:r>
      <w:r w:rsidR="005B3C07">
        <w:rPr>
          <w:b/>
          <w:bCs/>
          <w:szCs w:val="20"/>
          <w:lang w:val="en-US" w:eastAsia="zh-CN"/>
        </w:rPr>
        <w:t xml:space="preserve"> following options can be considered for</w:t>
      </w:r>
      <w:r>
        <w:rPr>
          <w:rFonts w:hint="eastAsia"/>
          <w:b/>
          <w:bCs/>
          <w:szCs w:val="20"/>
          <w:lang w:val="en-US" w:eastAsia="zh-CN"/>
        </w:rPr>
        <w:t xml:space="preserve"> </w:t>
      </w:r>
      <w:r>
        <w:rPr>
          <w:b/>
          <w:bCs/>
          <w:szCs w:val="20"/>
          <w:lang w:val="en-US" w:eastAsia="zh-CN"/>
        </w:rPr>
        <w:t xml:space="preserve">UE-ID </w:t>
      </w:r>
      <w:r w:rsidR="005B3C07">
        <w:rPr>
          <w:b/>
          <w:bCs/>
          <w:szCs w:val="20"/>
          <w:lang w:val="en-US" w:eastAsia="zh-CN"/>
        </w:rPr>
        <w:t xml:space="preserve">derivation </w:t>
      </w:r>
      <w:r>
        <w:rPr>
          <w:b/>
          <w:bCs/>
          <w:szCs w:val="20"/>
          <w:lang w:val="en-US" w:eastAsia="zh-CN"/>
        </w:rPr>
        <w:t>in UE-ID based LP-WUS subgrouping</w:t>
      </w:r>
      <w:r>
        <w:rPr>
          <w:rFonts w:hint="eastAsia"/>
          <w:b/>
          <w:bCs/>
          <w:szCs w:val="20"/>
          <w:lang w:val="en-US" w:eastAsia="zh-CN"/>
        </w:rPr>
        <w:t>:</w:t>
      </w:r>
    </w:p>
    <w:p w:rsidR="005B3C07" w:rsidRDefault="00115B45" w:rsidP="00115B45">
      <w:pPr>
        <w:pStyle w:val="a0"/>
        <w:rPr>
          <w:b/>
          <w:bCs/>
          <w:szCs w:val="20"/>
          <w:lang w:val="en-US" w:eastAsia="zh-CN"/>
        </w:rPr>
      </w:pPr>
      <w:r>
        <w:rPr>
          <w:b/>
          <w:bCs/>
          <w:szCs w:val="20"/>
          <w:lang w:val="en-US" w:eastAsia="zh-CN"/>
        </w:rPr>
        <w:t>--</w:t>
      </w:r>
      <w:r w:rsidR="005B3C07">
        <w:rPr>
          <w:b/>
          <w:bCs/>
          <w:szCs w:val="20"/>
          <w:lang w:val="en-US" w:eastAsia="zh-CN"/>
        </w:rPr>
        <w:t>Option 1:</w:t>
      </w:r>
    </w:p>
    <w:p w:rsidR="000726EB" w:rsidRDefault="008778E7">
      <w:pPr>
        <w:spacing w:after="180"/>
        <w:ind w:left="851" w:hanging="284"/>
        <w:rPr>
          <w:rFonts w:eastAsia="宋体" w:cs="Arial"/>
          <w:b/>
          <w:sz w:val="20"/>
          <w:szCs w:val="20"/>
          <w:lang w:eastAsia="en-US"/>
        </w:rPr>
      </w:pPr>
      <w:r>
        <w:rPr>
          <w:rFonts w:eastAsia="宋体" w:cs="Arial"/>
          <w:b/>
          <w:sz w:val="20"/>
          <w:szCs w:val="20"/>
          <w:lang w:eastAsia="en-US"/>
        </w:rPr>
        <w:t>UE_ID:</w:t>
      </w:r>
    </w:p>
    <w:p w:rsidR="000726EB" w:rsidRDefault="008778E7">
      <w:pPr>
        <w:spacing w:after="180"/>
        <w:ind w:left="851" w:hanging="284"/>
        <w:rPr>
          <w:rFonts w:eastAsia="宋体" w:cs="Arial"/>
          <w:b/>
          <w:bCs/>
          <w:sz w:val="20"/>
          <w:szCs w:val="20"/>
          <w:lang w:eastAsia="en-US"/>
        </w:rPr>
      </w:pPr>
      <w:r>
        <w:rPr>
          <w:rFonts w:eastAsia="宋体" w:cs="Arial"/>
          <w:b/>
          <w:bCs/>
          <w:sz w:val="20"/>
          <w:szCs w:val="20"/>
          <w:lang w:eastAsia="en-US"/>
        </w:rPr>
        <w:t>I</w:t>
      </w:r>
      <w:proofErr w:type="spellStart"/>
      <w:r>
        <w:rPr>
          <w:rFonts w:eastAsia="宋体" w:cs="Arial"/>
          <w:b/>
          <w:bCs/>
          <w:sz w:val="20"/>
          <w:szCs w:val="20"/>
          <w:lang w:val="en-US" w:eastAsia="zh-CN"/>
        </w:rPr>
        <w:t>f</w:t>
      </w:r>
      <w:proofErr w:type="spellEnd"/>
      <w:r>
        <w:rPr>
          <w:rFonts w:eastAsia="宋体" w:cs="Arial"/>
          <w:b/>
          <w:bCs/>
          <w:sz w:val="20"/>
          <w:szCs w:val="20"/>
          <w:lang w:val="en-US" w:eastAsia="zh-CN"/>
        </w:rPr>
        <w:t xml:space="preserve"> the UE operates in </w:t>
      </w:r>
      <w:proofErr w:type="spellStart"/>
      <w:r>
        <w:rPr>
          <w:rFonts w:eastAsia="宋体" w:cs="Arial"/>
          <w:b/>
          <w:bCs/>
          <w:sz w:val="20"/>
          <w:szCs w:val="20"/>
          <w:lang w:val="en-US" w:eastAsia="zh-CN"/>
        </w:rPr>
        <w:t>eDRX</w:t>
      </w:r>
      <w:proofErr w:type="spellEnd"/>
      <w:r>
        <w:rPr>
          <w:rFonts w:eastAsia="宋体" w:cs="Arial"/>
          <w:b/>
          <w:bCs/>
          <w:sz w:val="20"/>
          <w:szCs w:val="20"/>
          <w:lang w:val="en-US" w:eastAsia="zh-CN"/>
        </w:rPr>
        <w:t xml:space="preserve"> </w:t>
      </w:r>
      <w:r>
        <w:rPr>
          <w:rFonts w:eastAsia="宋体" w:cs="Arial"/>
          <w:b/>
          <w:bCs/>
          <w:sz w:val="20"/>
          <w:szCs w:val="20"/>
          <w:lang w:val="en-US" w:eastAsia="en-US"/>
        </w:rPr>
        <w:t>as specified in clause</w:t>
      </w:r>
      <w:r>
        <w:rPr>
          <w:rFonts w:eastAsia="宋体" w:cs="Arial"/>
          <w:b/>
          <w:bCs/>
          <w:sz w:val="20"/>
          <w:szCs w:val="20"/>
          <w:lang w:val="en-US" w:eastAsia="zh-CN"/>
        </w:rPr>
        <w:t xml:space="preserve"> 7.4</w:t>
      </w:r>
      <w:r>
        <w:rPr>
          <w:rFonts w:eastAsia="宋体" w:cs="Arial"/>
          <w:b/>
          <w:bCs/>
          <w:sz w:val="20"/>
          <w:szCs w:val="20"/>
          <w:lang w:eastAsia="en-US"/>
        </w:rPr>
        <w:t xml:space="preserve">, and the monitoring condition of UE_ID based PEI subgrouping is met as specified in clause 7.3.2: </w:t>
      </w:r>
    </w:p>
    <w:p w:rsidR="000726EB" w:rsidRDefault="008778E7">
      <w:pPr>
        <w:pStyle w:val="a0"/>
        <w:ind w:left="1405" w:hangingChars="700" w:hanging="1405"/>
        <w:rPr>
          <w:rFonts w:eastAsia="宋体" w:cs="Arial"/>
          <w:b/>
          <w:szCs w:val="20"/>
          <w:lang w:val="en-US" w:eastAsia="zh-CN"/>
        </w:rPr>
      </w:pPr>
      <w:r>
        <w:rPr>
          <w:rFonts w:eastAsia="宋体" w:cs="Arial"/>
          <w:b/>
          <w:bCs/>
          <w:szCs w:val="20"/>
          <w:lang w:val="en-US" w:eastAsia="zh-CN"/>
        </w:rPr>
        <w:t xml:space="preserve">                   </w:t>
      </w:r>
      <w:r>
        <w:rPr>
          <w:rFonts w:eastAsia="宋体" w:cs="Arial"/>
          <w:b/>
          <w:szCs w:val="20"/>
          <w:lang w:eastAsia="en-US"/>
        </w:rPr>
        <w:t>-</w:t>
      </w:r>
      <w:r>
        <w:rPr>
          <w:rFonts w:eastAsia="宋体" w:cs="Arial"/>
          <w:b/>
          <w:szCs w:val="20"/>
          <w:lang w:eastAsia="en-US"/>
        </w:rPr>
        <w:tab/>
        <w:t xml:space="preserve">5G-S-TMSI mod </w:t>
      </w:r>
      <w:r>
        <w:rPr>
          <w:rFonts w:eastAsia="宋体" w:cs="Arial"/>
          <w:b/>
          <w:szCs w:val="20"/>
          <w:lang w:val="en-US" w:eastAsia="zh-CN"/>
        </w:rPr>
        <w:t>10</w:t>
      </w:r>
      <w:r>
        <w:rPr>
          <w:rFonts w:eastAsia="宋体" w:cs="Arial" w:hint="eastAsia"/>
          <w:b/>
          <w:szCs w:val="20"/>
          <w:lang w:val="en-US" w:eastAsia="zh-CN"/>
        </w:rPr>
        <w:t>15808</w:t>
      </w:r>
      <w:r>
        <w:rPr>
          <w:rFonts w:eastAsia="宋体" w:cs="Arial"/>
          <w:b/>
          <w:szCs w:val="20"/>
          <w:lang w:val="en-US" w:eastAsia="zh-CN"/>
        </w:rPr>
        <w:t>;</w:t>
      </w:r>
    </w:p>
    <w:p w:rsidR="000726EB" w:rsidRDefault="008778E7">
      <w:pPr>
        <w:spacing w:after="180"/>
        <w:ind w:left="851" w:hanging="284"/>
        <w:rPr>
          <w:rFonts w:eastAsia="宋体" w:cs="Arial"/>
          <w:b/>
          <w:bCs/>
          <w:sz w:val="20"/>
          <w:szCs w:val="20"/>
          <w:lang w:eastAsia="en-US"/>
        </w:rPr>
      </w:pPr>
      <w:proofErr w:type="gramStart"/>
      <w:r>
        <w:rPr>
          <w:rFonts w:eastAsia="宋体" w:cs="Arial"/>
          <w:b/>
          <w:bCs/>
          <w:sz w:val="20"/>
          <w:szCs w:val="20"/>
          <w:lang w:val="en-US" w:eastAsia="zh-CN"/>
        </w:rPr>
        <w:t>else</w:t>
      </w:r>
      <w:proofErr w:type="gramEnd"/>
      <w:r>
        <w:rPr>
          <w:rFonts w:eastAsia="宋体" w:cs="Arial"/>
          <w:b/>
          <w:bCs/>
          <w:sz w:val="20"/>
          <w:szCs w:val="20"/>
          <w:lang w:val="en-US" w:eastAsia="zh-CN"/>
        </w:rPr>
        <w:t xml:space="preserve"> if the UE operates in </w:t>
      </w:r>
      <w:proofErr w:type="spellStart"/>
      <w:r>
        <w:rPr>
          <w:rFonts w:eastAsia="宋体" w:cs="Arial"/>
          <w:b/>
          <w:bCs/>
          <w:sz w:val="20"/>
          <w:szCs w:val="20"/>
          <w:lang w:val="en-US" w:eastAsia="zh-CN"/>
        </w:rPr>
        <w:t>eDRX</w:t>
      </w:r>
      <w:proofErr w:type="spellEnd"/>
      <w:r>
        <w:rPr>
          <w:rFonts w:eastAsia="宋体" w:cs="Arial"/>
          <w:b/>
          <w:bCs/>
          <w:sz w:val="20"/>
          <w:szCs w:val="20"/>
          <w:lang w:val="en-US" w:eastAsia="zh-CN"/>
        </w:rPr>
        <w:t xml:space="preserve"> </w:t>
      </w:r>
      <w:r>
        <w:rPr>
          <w:rFonts w:eastAsia="宋体" w:cs="Arial"/>
          <w:b/>
          <w:bCs/>
          <w:sz w:val="20"/>
          <w:szCs w:val="20"/>
          <w:lang w:val="en-US" w:eastAsia="en-US"/>
        </w:rPr>
        <w:t>as specified in clause</w:t>
      </w:r>
      <w:r>
        <w:rPr>
          <w:rFonts w:eastAsia="宋体" w:cs="Arial"/>
          <w:b/>
          <w:bCs/>
          <w:sz w:val="20"/>
          <w:szCs w:val="20"/>
          <w:lang w:val="en-US" w:eastAsia="zh-CN"/>
        </w:rPr>
        <w:t xml:space="preserve"> 7.4</w:t>
      </w:r>
      <w:r>
        <w:rPr>
          <w:rFonts w:eastAsia="宋体" w:cs="Arial"/>
          <w:b/>
          <w:bCs/>
          <w:sz w:val="20"/>
          <w:szCs w:val="20"/>
          <w:lang w:eastAsia="en-US"/>
        </w:rPr>
        <w:t xml:space="preserve">, and the monitoring condition of UE_ID based PEI subgrouping is </w:t>
      </w:r>
      <w:r>
        <w:rPr>
          <w:rFonts w:eastAsia="宋体" w:cs="Arial"/>
          <w:b/>
          <w:bCs/>
          <w:sz w:val="20"/>
          <w:szCs w:val="20"/>
          <w:lang w:val="en-US" w:eastAsia="zh-CN"/>
        </w:rPr>
        <w:t xml:space="preserve">not </w:t>
      </w:r>
      <w:r>
        <w:rPr>
          <w:rFonts w:eastAsia="宋体" w:cs="Arial"/>
          <w:b/>
          <w:bCs/>
          <w:sz w:val="20"/>
          <w:szCs w:val="20"/>
          <w:lang w:eastAsia="en-US"/>
        </w:rPr>
        <w:t xml:space="preserve">met as specified in clause 7.3.2: </w:t>
      </w:r>
    </w:p>
    <w:p w:rsidR="000726EB" w:rsidRDefault="008778E7">
      <w:pPr>
        <w:pStyle w:val="a0"/>
        <w:ind w:left="1405" w:hangingChars="700" w:hanging="1405"/>
        <w:rPr>
          <w:rFonts w:eastAsia="宋体" w:cs="Arial"/>
          <w:b/>
          <w:szCs w:val="20"/>
          <w:lang w:val="en-US" w:eastAsia="zh-CN"/>
        </w:rPr>
      </w:pPr>
      <w:r>
        <w:rPr>
          <w:rFonts w:eastAsia="宋体" w:cs="Arial"/>
          <w:b/>
          <w:bCs/>
          <w:szCs w:val="20"/>
          <w:lang w:val="en-US" w:eastAsia="zh-CN"/>
        </w:rPr>
        <w:t xml:space="preserve">                   </w:t>
      </w:r>
      <w:r>
        <w:rPr>
          <w:rFonts w:eastAsia="宋体" w:cs="Arial"/>
          <w:b/>
          <w:szCs w:val="20"/>
          <w:lang w:eastAsia="en-US"/>
        </w:rPr>
        <w:t>-</w:t>
      </w:r>
      <w:r>
        <w:rPr>
          <w:rFonts w:eastAsia="宋体" w:cs="Arial"/>
          <w:b/>
          <w:szCs w:val="20"/>
          <w:lang w:eastAsia="en-US"/>
        </w:rPr>
        <w:tab/>
        <w:t xml:space="preserve">5G-S-TMSI mod </w:t>
      </w:r>
      <w:r>
        <w:rPr>
          <w:rFonts w:eastAsia="宋体" w:cs="Arial"/>
          <w:b/>
          <w:szCs w:val="20"/>
          <w:lang w:val="en-US" w:eastAsia="zh-CN"/>
        </w:rPr>
        <w:t>1</w:t>
      </w:r>
      <w:r>
        <w:rPr>
          <w:rFonts w:eastAsia="宋体" w:cs="Arial" w:hint="eastAsia"/>
          <w:b/>
          <w:szCs w:val="20"/>
          <w:lang w:val="en-US" w:eastAsia="zh-CN"/>
        </w:rPr>
        <w:t>26976</w:t>
      </w:r>
      <w:r>
        <w:rPr>
          <w:rFonts w:eastAsia="宋体" w:cs="Arial"/>
          <w:b/>
          <w:szCs w:val="20"/>
          <w:lang w:val="en-US" w:eastAsia="zh-CN"/>
        </w:rPr>
        <w:t xml:space="preserve">; </w:t>
      </w:r>
    </w:p>
    <w:p w:rsidR="000726EB" w:rsidRDefault="008778E7">
      <w:pPr>
        <w:spacing w:after="180"/>
        <w:ind w:left="851" w:hanging="284"/>
        <w:rPr>
          <w:rFonts w:eastAsia="宋体" w:cs="Arial"/>
          <w:b/>
          <w:bCs/>
          <w:sz w:val="20"/>
          <w:szCs w:val="20"/>
          <w:lang w:eastAsia="en-US"/>
        </w:rPr>
      </w:pPr>
      <w:proofErr w:type="gramStart"/>
      <w:r>
        <w:rPr>
          <w:rFonts w:eastAsia="宋体" w:cs="Arial"/>
          <w:b/>
          <w:bCs/>
          <w:sz w:val="20"/>
          <w:szCs w:val="20"/>
          <w:lang w:val="en-US" w:eastAsia="zh-CN"/>
        </w:rPr>
        <w:t>else</w:t>
      </w:r>
      <w:proofErr w:type="gramEnd"/>
      <w:r>
        <w:rPr>
          <w:rFonts w:eastAsia="宋体" w:cs="Arial"/>
          <w:b/>
          <w:bCs/>
          <w:sz w:val="20"/>
          <w:szCs w:val="20"/>
          <w:lang w:val="en-US" w:eastAsia="zh-CN"/>
        </w:rPr>
        <w:t xml:space="preserve"> if the UE does not operate in </w:t>
      </w:r>
      <w:proofErr w:type="spellStart"/>
      <w:r>
        <w:rPr>
          <w:rFonts w:eastAsia="宋体" w:cs="Arial"/>
          <w:b/>
          <w:bCs/>
          <w:sz w:val="20"/>
          <w:szCs w:val="20"/>
          <w:lang w:val="en-US" w:eastAsia="zh-CN"/>
        </w:rPr>
        <w:t>eDRX</w:t>
      </w:r>
      <w:proofErr w:type="spellEnd"/>
      <w:r>
        <w:rPr>
          <w:rFonts w:eastAsia="宋体" w:cs="Arial"/>
          <w:b/>
          <w:bCs/>
          <w:sz w:val="20"/>
          <w:szCs w:val="20"/>
          <w:lang w:val="en-US" w:eastAsia="zh-CN"/>
        </w:rPr>
        <w:t xml:space="preserve"> </w:t>
      </w:r>
      <w:r>
        <w:rPr>
          <w:rFonts w:eastAsia="宋体" w:cs="Arial"/>
          <w:b/>
          <w:bCs/>
          <w:sz w:val="20"/>
          <w:szCs w:val="20"/>
          <w:lang w:val="en-US" w:eastAsia="en-US"/>
        </w:rPr>
        <w:t>as specified in clause</w:t>
      </w:r>
      <w:r>
        <w:rPr>
          <w:rFonts w:eastAsia="宋体" w:cs="Arial"/>
          <w:b/>
          <w:bCs/>
          <w:sz w:val="20"/>
          <w:szCs w:val="20"/>
          <w:lang w:val="en-US" w:eastAsia="zh-CN"/>
        </w:rPr>
        <w:t xml:space="preserve"> 7.4</w:t>
      </w:r>
      <w:r>
        <w:rPr>
          <w:rFonts w:eastAsia="宋体" w:cs="Arial"/>
          <w:b/>
          <w:bCs/>
          <w:sz w:val="20"/>
          <w:szCs w:val="20"/>
          <w:lang w:eastAsia="en-US"/>
        </w:rPr>
        <w:t xml:space="preserve">, and the monitoring condition of UE_ID based PEI subgrouping is met as specified in clause 7.3.2: </w:t>
      </w:r>
    </w:p>
    <w:p w:rsidR="000726EB" w:rsidRDefault="008778E7">
      <w:pPr>
        <w:pStyle w:val="a0"/>
        <w:ind w:left="1205" w:hangingChars="600" w:hanging="1205"/>
        <w:rPr>
          <w:rFonts w:eastAsia="宋体" w:cs="Arial"/>
          <w:b/>
          <w:szCs w:val="20"/>
          <w:lang w:val="en-US" w:eastAsia="zh-CN"/>
        </w:rPr>
      </w:pPr>
      <w:r>
        <w:rPr>
          <w:rFonts w:eastAsia="宋体" w:cs="Arial"/>
          <w:b/>
          <w:bCs/>
          <w:szCs w:val="20"/>
          <w:lang w:val="en-US" w:eastAsia="zh-CN"/>
        </w:rPr>
        <w:t xml:space="preserve">                   </w:t>
      </w:r>
      <w:r>
        <w:rPr>
          <w:rFonts w:eastAsia="宋体" w:cs="Arial"/>
          <w:b/>
          <w:szCs w:val="20"/>
          <w:lang w:eastAsia="en-US"/>
        </w:rPr>
        <w:t>-</w:t>
      </w:r>
      <w:r>
        <w:rPr>
          <w:rFonts w:eastAsia="宋体" w:cs="Arial"/>
          <w:b/>
          <w:szCs w:val="20"/>
          <w:lang w:eastAsia="en-US"/>
        </w:rPr>
        <w:tab/>
        <w:t xml:space="preserve">5G-S-TMSI mod </w:t>
      </w:r>
      <w:r>
        <w:rPr>
          <w:rFonts w:eastAsia="宋体" w:cs="Arial"/>
          <w:b/>
          <w:szCs w:val="20"/>
          <w:lang w:val="en-US" w:eastAsia="zh-CN"/>
        </w:rPr>
        <w:t>2</w:t>
      </w:r>
      <w:r>
        <w:rPr>
          <w:rFonts w:eastAsia="宋体" w:cs="Arial" w:hint="eastAsia"/>
          <w:b/>
          <w:szCs w:val="20"/>
          <w:lang w:val="en-US" w:eastAsia="zh-CN"/>
        </w:rPr>
        <w:t>53952</w:t>
      </w:r>
      <w:r>
        <w:rPr>
          <w:rFonts w:eastAsia="宋体" w:cs="Arial"/>
          <w:b/>
          <w:szCs w:val="20"/>
          <w:lang w:val="en-US" w:eastAsia="zh-CN"/>
        </w:rPr>
        <w:t xml:space="preserve">; </w:t>
      </w:r>
    </w:p>
    <w:p w:rsidR="000726EB" w:rsidRDefault="008778E7">
      <w:pPr>
        <w:spacing w:after="180"/>
        <w:ind w:left="851" w:hanging="284"/>
        <w:rPr>
          <w:rFonts w:eastAsia="宋体" w:cs="Arial"/>
          <w:b/>
          <w:bCs/>
          <w:sz w:val="20"/>
          <w:szCs w:val="20"/>
          <w:lang w:eastAsia="en-US"/>
        </w:rPr>
      </w:pPr>
      <w:proofErr w:type="gramStart"/>
      <w:r>
        <w:rPr>
          <w:rFonts w:eastAsia="宋体" w:cs="Arial"/>
          <w:b/>
          <w:bCs/>
          <w:sz w:val="20"/>
          <w:szCs w:val="20"/>
          <w:lang w:val="en-US" w:eastAsia="zh-CN"/>
        </w:rPr>
        <w:t>else</w:t>
      </w:r>
      <w:proofErr w:type="gramEnd"/>
      <w:r>
        <w:rPr>
          <w:rFonts w:eastAsia="宋体" w:cs="Arial"/>
          <w:b/>
          <w:bCs/>
          <w:sz w:val="20"/>
          <w:szCs w:val="20"/>
          <w:lang w:eastAsia="en-US"/>
        </w:rPr>
        <w:t xml:space="preserve"> </w:t>
      </w:r>
    </w:p>
    <w:p w:rsidR="000726EB" w:rsidRDefault="008778E7">
      <w:pPr>
        <w:pStyle w:val="a0"/>
        <w:ind w:left="1205" w:hangingChars="600" w:hanging="1205"/>
        <w:rPr>
          <w:rFonts w:eastAsia="宋体" w:cs="Arial"/>
          <w:b/>
          <w:szCs w:val="20"/>
          <w:lang w:val="en-US" w:eastAsia="zh-CN"/>
        </w:rPr>
      </w:pPr>
      <w:r>
        <w:rPr>
          <w:rFonts w:eastAsia="宋体" w:cs="Arial"/>
          <w:b/>
          <w:bCs/>
          <w:szCs w:val="20"/>
          <w:lang w:val="en-US" w:eastAsia="zh-CN"/>
        </w:rPr>
        <w:t xml:space="preserve">                   </w:t>
      </w:r>
      <w:r>
        <w:rPr>
          <w:rFonts w:eastAsia="宋体" w:cs="Arial"/>
          <w:b/>
          <w:szCs w:val="20"/>
          <w:lang w:eastAsia="en-US"/>
        </w:rPr>
        <w:t>-</w:t>
      </w:r>
      <w:r>
        <w:rPr>
          <w:rFonts w:eastAsia="宋体" w:cs="Arial"/>
          <w:b/>
          <w:szCs w:val="20"/>
          <w:lang w:eastAsia="en-US"/>
        </w:rPr>
        <w:tab/>
        <w:t xml:space="preserve">5G-S-TMSI mod </w:t>
      </w:r>
      <w:r>
        <w:rPr>
          <w:rFonts w:eastAsia="宋体" w:cs="Arial"/>
          <w:b/>
          <w:szCs w:val="20"/>
          <w:lang w:val="en-US" w:eastAsia="zh-CN"/>
        </w:rPr>
        <w:t>327</w:t>
      </w:r>
      <w:r>
        <w:rPr>
          <w:rFonts w:eastAsia="宋体" w:cs="Arial" w:hint="eastAsia"/>
          <w:b/>
          <w:szCs w:val="20"/>
          <w:lang w:val="en-US" w:eastAsia="zh-CN"/>
        </w:rPr>
        <w:t>44</w:t>
      </w:r>
      <w:r>
        <w:rPr>
          <w:rFonts w:eastAsia="宋体" w:cs="Arial"/>
          <w:b/>
          <w:szCs w:val="20"/>
          <w:lang w:val="en-US" w:eastAsia="zh-CN"/>
        </w:rPr>
        <w:t xml:space="preserve">;  </w:t>
      </w:r>
    </w:p>
    <w:p w:rsidR="005B3C07" w:rsidRPr="00115B45" w:rsidRDefault="00115B45" w:rsidP="00115B45">
      <w:pPr>
        <w:pStyle w:val="a0"/>
        <w:ind w:left="1205" w:hangingChars="600" w:hanging="1205"/>
        <w:rPr>
          <w:rFonts w:eastAsia="宋体" w:cs="Arial"/>
          <w:b/>
          <w:szCs w:val="20"/>
          <w:lang w:val="en-US" w:eastAsia="zh-CN"/>
        </w:rPr>
      </w:pPr>
      <w:r>
        <w:rPr>
          <w:rFonts w:eastAsia="宋体" w:cs="Arial"/>
          <w:b/>
          <w:szCs w:val="20"/>
          <w:lang w:val="en-US" w:eastAsia="zh-CN"/>
        </w:rPr>
        <w:t>--</w:t>
      </w:r>
      <w:r w:rsidR="005B3C07">
        <w:rPr>
          <w:rFonts w:eastAsia="宋体" w:cs="Arial"/>
          <w:b/>
          <w:szCs w:val="20"/>
          <w:lang w:val="en-US" w:eastAsia="zh-CN"/>
        </w:rPr>
        <w:t xml:space="preserve">Option 2: </w:t>
      </w:r>
      <w:r>
        <w:rPr>
          <w:rFonts w:eastAsia="宋体" w:cs="Arial"/>
          <w:b/>
          <w:szCs w:val="20"/>
          <w:lang w:val="en-US" w:eastAsia="zh-CN"/>
        </w:rPr>
        <w:t>UE_ID:</w:t>
      </w:r>
      <w:r>
        <w:rPr>
          <w:rFonts w:eastAsia="宋体" w:cs="Arial" w:hint="eastAsia"/>
          <w:b/>
          <w:szCs w:val="20"/>
          <w:lang w:val="en-US" w:eastAsia="zh-CN"/>
        </w:rPr>
        <w:t xml:space="preserve"> </w:t>
      </w:r>
      <w:r w:rsidRPr="00115B45">
        <w:rPr>
          <w:rFonts w:eastAsia="宋体" w:cs="Arial"/>
          <w:b/>
          <w:szCs w:val="20"/>
          <w:lang w:val="en-US" w:eastAsia="zh-CN"/>
        </w:rPr>
        <w:t>5G-S-TMSI mod 1015808</w:t>
      </w:r>
      <w:r>
        <w:rPr>
          <w:rFonts w:eastAsia="宋体" w:cs="Arial"/>
          <w:b/>
          <w:szCs w:val="20"/>
          <w:lang w:val="en-US" w:eastAsia="zh-CN"/>
        </w:rPr>
        <w:t>.</w:t>
      </w:r>
    </w:p>
    <w:p w:rsidR="000726EB" w:rsidRDefault="008778E7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Conclusion</w:t>
      </w:r>
    </w:p>
    <w:p w:rsidR="000726EB" w:rsidRDefault="008778E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following proposals are given based on the above analysis:</w:t>
      </w:r>
    </w:p>
    <w:p w:rsidR="000726EB" w:rsidRDefault="008778E7">
      <w:pPr>
        <w:rPr>
          <w:rFonts w:eastAsia="MS Mincho" w:cs="Arial"/>
          <w:b/>
          <w:bCs/>
          <w:kern w:val="0"/>
          <w:sz w:val="20"/>
          <w:szCs w:val="20"/>
          <w:u w:val="single"/>
          <w:lang w:val="en-US" w:eastAsia="zh-CN"/>
        </w:rPr>
      </w:pPr>
      <w:r>
        <w:rPr>
          <w:rFonts w:eastAsia="MS Mincho" w:cs="Arial"/>
          <w:b/>
          <w:bCs/>
          <w:kern w:val="0"/>
          <w:sz w:val="20"/>
          <w:szCs w:val="20"/>
          <w:u w:val="single"/>
          <w:lang w:val="en-US" w:eastAsia="zh-CN"/>
        </w:rPr>
        <w:t>Provision of LP-WUS related configuration</w:t>
      </w:r>
    </w:p>
    <w:p w:rsidR="000726EB" w:rsidRDefault="008778E7">
      <w:pPr>
        <w:pStyle w:val="a0"/>
        <w:rPr>
          <w:rFonts w:eastAsiaTheme="minorEastAsia"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lastRenderedPageBreak/>
        <w:t>Proposal 1: RAN2 can postpone the discussion on LP-WUS and LP-SS related configuration until there is agreement for the LP-SS and LP-WUS design in RAN1.</w:t>
      </w:r>
    </w:p>
    <w:p w:rsidR="000726EB" w:rsidRDefault="008778E7">
      <w:pPr>
        <w:rPr>
          <w:rFonts w:eastAsia="MS Mincho" w:cs="Arial"/>
          <w:b/>
          <w:bCs/>
          <w:kern w:val="0"/>
          <w:sz w:val="20"/>
          <w:szCs w:val="20"/>
          <w:u w:val="single"/>
          <w:lang w:val="en-US" w:eastAsia="zh-CN"/>
        </w:rPr>
      </w:pPr>
      <w:r>
        <w:rPr>
          <w:rFonts w:eastAsia="MS Mincho" w:cs="Arial"/>
          <w:b/>
          <w:bCs/>
          <w:kern w:val="0"/>
          <w:sz w:val="20"/>
          <w:szCs w:val="20"/>
          <w:u w:val="single"/>
          <w:lang w:val="en-US" w:eastAsia="zh-CN"/>
        </w:rPr>
        <w:t>Activation/deactivation of LP-WUS</w:t>
      </w:r>
    </w:p>
    <w:p w:rsidR="000726EB" w:rsidRDefault="008778E7">
      <w:pPr>
        <w:pStyle w:val="a0"/>
        <w:jc w:val="both"/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>Observation 1: LP-WUS monitoring may result in additional latency compared to legacy paging procedure and hence, it is useful to support per UE activation of LP-WUS monitoring in addition to the per cell configuration.</w:t>
      </w:r>
    </w:p>
    <w:p w:rsidR="000726EB" w:rsidRDefault="008778E7">
      <w:pPr>
        <w:pStyle w:val="a0"/>
        <w:jc w:val="both"/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 xml:space="preserve">Proposal 2: In addition to the SIB signaling for LP-WUS configuration, dedicated activation/deactivation of LP-WUS per UE is supported. </w:t>
      </w:r>
    </w:p>
    <w:p w:rsidR="000726EB" w:rsidRDefault="008778E7">
      <w:pPr>
        <w:pStyle w:val="a0"/>
        <w:rPr>
          <w:rFonts w:cs="Arial"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 xml:space="preserve">Proposal 2a: If activation/deactivation of LP-WUS in IDLE/INACTIVE modes by UE dedicated signaling is supported, send LS to RAN3 to provide LP-WUS activation/deactivation indication to the paging </w:t>
      </w:r>
      <w:proofErr w:type="spellStart"/>
      <w:r>
        <w:rPr>
          <w:rFonts w:cs="Arial"/>
          <w:b/>
          <w:bCs/>
          <w:szCs w:val="20"/>
          <w:lang w:val="en-US" w:eastAsia="zh-CN"/>
        </w:rPr>
        <w:t>gNB</w:t>
      </w:r>
      <w:proofErr w:type="spellEnd"/>
      <w:r>
        <w:rPr>
          <w:rFonts w:cs="Arial"/>
          <w:b/>
          <w:bCs/>
          <w:szCs w:val="20"/>
          <w:lang w:val="en-US" w:eastAsia="zh-CN"/>
        </w:rPr>
        <w:t>, e.g., via NGAP Signaling, NGAP PAGING and RAN PAGING message.</w:t>
      </w:r>
    </w:p>
    <w:p w:rsidR="000726EB" w:rsidRDefault="008778E7">
      <w:pPr>
        <w:rPr>
          <w:rFonts w:eastAsia="MS Mincho" w:cs="Arial"/>
          <w:b/>
          <w:bCs/>
          <w:kern w:val="0"/>
          <w:sz w:val="20"/>
          <w:szCs w:val="20"/>
          <w:u w:val="single"/>
          <w:lang w:val="en-US" w:eastAsia="zh-CN"/>
        </w:rPr>
      </w:pPr>
      <w:r>
        <w:rPr>
          <w:rFonts w:eastAsia="MS Mincho" w:cs="Arial"/>
          <w:b/>
          <w:bCs/>
          <w:kern w:val="0"/>
          <w:sz w:val="20"/>
          <w:szCs w:val="20"/>
          <w:u w:val="single"/>
          <w:lang w:val="en-US" w:eastAsia="zh-CN"/>
        </w:rPr>
        <w:t>Time offset between LP-WUS and PO</w:t>
      </w:r>
    </w:p>
    <w:p w:rsidR="000726EB" w:rsidRDefault="008778E7">
      <w:pPr>
        <w:pStyle w:val="a0"/>
        <w:rPr>
          <w:rFonts w:eastAsia="宋体" w:cs="Arial"/>
          <w:b/>
          <w:bCs/>
          <w:szCs w:val="20"/>
          <w:lang w:val="en-US" w:eastAsia="zh-CN"/>
        </w:rPr>
      </w:pPr>
      <w:r>
        <w:rPr>
          <w:rFonts w:eastAsia="宋体" w:cs="Arial"/>
          <w:b/>
          <w:bCs/>
          <w:szCs w:val="20"/>
          <w:lang w:val="en-US" w:eastAsia="zh-CN"/>
        </w:rPr>
        <w:t xml:space="preserve">Proposal 3a: If UE report its wake-up </w:t>
      </w:r>
      <w:proofErr w:type="spellStart"/>
      <w:r>
        <w:rPr>
          <w:rFonts w:eastAsia="宋体" w:cs="Arial"/>
          <w:b/>
          <w:bCs/>
          <w:szCs w:val="20"/>
          <w:lang w:val="en-US" w:eastAsia="zh-CN"/>
        </w:rPr>
        <w:t>dela</w:t>
      </w:r>
      <w:proofErr w:type="spellEnd"/>
      <w:r>
        <w:rPr>
          <w:rFonts w:cs="Arial"/>
          <w:szCs w:val="20"/>
        </w:rPr>
        <w:t>y</w:t>
      </w:r>
      <w:r>
        <w:rPr>
          <w:rFonts w:eastAsia="宋体" w:cs="Arial"/>
          <w:b/>
          <w:bCs/>
          <w:szCs w:val="20"/>
          <w:lang w:val="en-US" w:eastAsia="zh-CN"/>
        </w:rPr>
        <w:t>, it can implicitly indicate that UE supports LP-WUS in RRC_IDLE/RRC_INACTIVE state.</w:t>
      </w:r>
    </w:p>
    <w:p w:rsidR="000726EB" w:rsidRDefault="008778E7">
      <w:pPr>
        <w:pStyle w:val="a0"/>
        <w:rPr>
          <w:rFonts w:eastAsia="宋体" w:cs="Arial"/>
          <w:b/>
          <w:bCs/>
          <w:szCs w:val="20"/>
          <w:lang w:val="en-US" w:eastAsia="zh-CN"/>
        </w:rPr>
      </w:pPr>
      <w:r>
        <w:rPr>
          <w:rFonts w:eastAsia="宋体" w:cs="Arial"/>
          <w:b/>
          <w:bCs/>
          <w:szCs w:val="20"/>
          <w:lang w:val="en-US" w:eastAsia="zh-CN"/>
        </w:rPr>
        <w:t>Proposal 3b: Network configures time offset(s) that can be used between LO and MR PDCCH monitoring.</w:t>
      </w:r>
    </w:p>
    <w:p w:rsidR="000726EB" w:rsidRDefault="008778E7">
      <w:pPr>
        <w:pStyle w:val="a0"/>
        <w:rPr>
          <w:rFonts w:eastAsia="宋体" w:cs="Arial"/>
          <w:b/>
          <w:bCs/>
          <w:szCs w:val="20"/>
          <w:lang w:val="en-US" w:eastAsia="zh-CN"/>
        </w:rPr>
      </w:pPr>
      <w:r>
        <w:rPr>
          <w:rFonts w:eastAsia="宋体" w:cs="Arial"/>
          <w:b/>
          <w:bCs/>
          <w:szCs w:val="20"/>
          <w:lang w:val="en-US" w:eastAsia="zh-CN"/>
        </w:rPr>
        <w:t xml:space="preserve">Proposal 3c: UE determine the time offset to be used based on its </w:t>
      </w:r>
      <w:r>
        <w:rPr>
          <w:rFonts w:cs="Arial"/>
          <w:b/>
          <w:bCs/>
          <w:szCs w:val="20"/>
          <w:lang w:val="en-US" w:eastAsia="zh-CN"/>
        </w:rPr>
        <w:t>reported wake-up delay</w:t>
      </w:r>
      <w:r>
        <w:rPr>
          <w:rFonts w:eastAsia="宋体" w:cs="Arial"/>
          <w:b/>
          <w:bCs/>
          <w:szCs w:val="20"/>
          <w:lang w:val="en-US" w:eastAsia="zh-CN"/>
        </w:rPr>
        <w:t xml:space="preserve"> and the time offset(s) configured by network, e.g. select the minimal time offset configured by network that is larger than or equal to its </w:t>
      </w:r>
      <w:r>
        <w:rPr>
          <w:rFonts w:cs="Arial"/>
          <w:b/>
          <w:bCs/>
          <w:szCs w:val="20"/>
          <w:lang w:val="en-US" w:eastAsia="zh-CN"/>
        </w:rPr>
        <w:t>reported wake-up delay</w:t>
      </w:r>
      <w:r>
        <w:rPr>
          <w:rFonts w:eastAsia="宋体" w:cs="Arial"/>
          <w:b/>
          <w:bCs/>
          <w:szCs w:val="20"/>
          <w:lang w:val="en-US" w:eastAsia="zh-CN"/>
        </w:rPr>
        <w:t xml:space="preserve">. If there is no time offset configured by network that is larger than or equal to its </w:t>
      </w:r>
      <w:r>
        <w:rPr>
          <w:rFonts w:cs="Arial"/>
          <w:b/>
          <w:bCs/>
          <w:szCs w:val="20"/>
          <w:lang w:val="en-US" w:eastAsia="zh-CN"/>
        </w:rPr>
        <w:t>reported wake-up delay</w:t>
      </w:r>
      <w:r>
        <w:rPr>
          <w:rFonts w:eastAsia="宋体" w:cs="Arial"/>
          <w:b/>
          <w:bCs/>
          <w:szCs w:val="20"/>
          <w:lang w:val="en-US" w:eastAsia="zh-CN"/>
        </w:rPr>
        <w:t>, the UE does not monitor LP-WUS.</w:t>
      </w:r>
    </w:p>
    <w:p w:rsidR="000726EB" w:rsidRDefault="008778E7">
      <w:pPr>
        <w:pStyle w:val="a0"/>
        <w:rPr>
          <w:rFonts w:eastAsia="宋体" w:cs="Arial"/>
          <w:b/>
          <w:bCs/>
          <w:iCs/>
          <w:szCs w:val="20"/>
          <w:lang w:val="en-US" w:eastAsia="zh-CN"/>
        </w:rPr>
      </w:pPr>
      <w:r>
        <w:rPr>
          <w:rFonts w:eastAsia="宋体" w:cs="Arial"/>
          <w:b/>
          <w:bCs/>
          <w:iCs/>
          <w:szCs w:val="20"/>
          <w:lang w:val="en-US" w:eastAsia="zh-CN"/>
        </w:rPr>
        <w:t>Proposal 4: T</w:t>
      </w:r>
      <w:r>
        <w:rPr>
          <w:rFonts w:cs="Arial"/>
          <w:b/>
          <w:bCs/>
          <w:szCs w:val="20"/>
          <w:lang w:val="en-US" w:eastAsia="zh-CN"/>
        </w:rPr>
        <w:t xml:space="preserve">he UE reported wake-up delay is included in </w:t>
      </w:r>
      <w:r>
        <w:rPr>
          <w:rFonts w:cs="Arial"/>
          <w:b/>
          <w:bCs/>
          <w:i/>
          <w:iCs/>
          <w:szCs w:val="20"/>
        </w:rPr>
        <w:t>ue-RadioPagingInfo-r17</w:t>
      </w:r>
      <w:r>
        <w:rPr>
          <w:rFonts w:eastAsia="宋体" w:cs="Arial"/>
          <w:b/>
          <w:bCs/>
          <w:i/>
          <w:iCs/>
          <w:szCs w:val="20"/>
          <w:lang w:val="en-US" w:eastAsia="zh-CN"/>
        </w:rPr>
        <w:t xml:space="preserve"> IE</w:t>
      </w:r>
      <w:r>
        <w:rPr>
          <w:rFonts w:eastAsia="宋体" w:cs="Arial"/>
          <w:b/>
          <w:bCs/>
          <w:szCs w:val="20"/>
          <w:lang w:val="en-US" w:eastAsia="zh-CN"/>
        </w:rPr>
        <w:t xml:space="preserve"> of </w:t>
      </w:r>
      <w:proofErr w:type="spellStart"/>
      <w:r>
        <w:rPr>
          <w:rFonts w:cs="Arial"/>
          <w:b/>
          <w:bCs/>
          <w:i/>
          <w:iCs/>
          <w:szCs w:val="20"/>
        </w:rPr>
        <w:t>UECapabilityInformation</w:t>
      </w:r>
      <w:proofErr w:type="spellEnd"/>
      <w:r>
        <w:rPr>
          <w:rFonts w:eastAsia="宋体" w:cs="Arial"/>
          <w:b/>
          <w:bCs/>
          <w:szCs w:val="20"/>
          <w:lang w:val="en-US" w:eastAsia="zh-CN"/>
        </w:rPr>
        <w:t xml:space="preserve"> message</w:t>
      </w:r>
      <w:r>
        <w:rPr>
          <w:rFonts w:eastAsia="宋体" w:cs="Arial"/>
          <w:b/>
          <w:bCs/>
          <w:i/>
          <w:szCs w:val="20"/>
          <w:lang w:eastAsia="zh-CN"/>
        </w:rPr>
        <w:t>，</w:t>
      </w:r>
      <w:r>
        <w:rPr>
          <w:rFonts w:eastAsia="宋体" w:cs="Arial"/>
          <w:b/>
          <w:bCs/>
          <w:iCs/>
          <w:szCs w:val="20"/>
          <w:lang w:val="en-US" w:eastAsia="zh-CN"/>
        </w:rPr>
        <w:t xml:space="preserve"> so that it can be delivered to paging </w:t>
      </w:r>
      <w:proofErr w:type="spellStart"/>
      <w:r>
        <w:rPr>
          <w:rFonts w:eastAsia="宋体" w:cs="Arial"/>
          <w:b/>
          <w:bCs/>
          <w:iCs/>
          <w:szCs w:val="20"/>
          <w:lang w:val="en-US" w:eastAsia="zh-CN"/>
        </w:rPr>
        <w:t>gNB</w:t>
      </w:r>
      <w:proofErr w:type="spellEnd"/>
      <w:r>
        <w:rPr>
          <w:rFonts w:eastAsia="宋体" w:cs="Arial"/>
          <w:b/>
          <w:bCs/>
          <w:iCs/>
          <w:szCs w:val="20"/>
          <w:lang w:val="en-US" w:eastAsia="zh-CN"/>
        </w:rPr>
        <w:t xml:space="preserve"> </w:t>
      </w:r>
      <w:r>
        <w:rPr>
          <w:rFonts w:eastAsia="宋体" w:cs="Arial"/>
          <w:b/>
          <w:bCs/>
          <w:szCs w:val="20"/>
          <w:lang w:val="en-US" w:eastAsia="zh-CN"/>
        </w:rPr>
        <w:t>transparently</w:t>
      </w:r>
      <w:r>
        <w:rPr>
          <w:rFonts w:eastAsia="宋体" w:cs="Arial"/>
          <w:b/>
          <w:bCs/>
          <w:iCs/>
          <w:szCs w:val="20"/>
          <w:lang w:val="en-US" w:eastAsia="zh-CN"/>
        </w:rPr>
        <w:t>.</w:t>
      </w:r>
    </w:p>
    <w:p w:rsidR="000726EB" w:rsidRDefault="008778E7">
      <w:pPr>
        <w:rPr>
          <w:rFonts w:eastAsia="MS Mincho" w:cs="Arial"/>
          <w:b/>
          <w:bCs/>
          <w:kern w:val="0"/>
          <w:sz w:val="20"/>
          <w:szCs w:val="20"/>
          <w:u w:val="single"/>
          <w:lang w:val="en-US" w:eastAsia="zh-CN"/>
        </w:rPr>
      </w:pPr>
      <w:r>
        <w:rPr>
          <w:rFonts w:eastAsia="MS Mincho" w:cs="Arial"/>
          <w:b/>
          <w:bCs/>
          <w:kern w:val="0"/>
          <w:sz w:val="20"/>
          <w:szCs w:val="20"/>
          <w:u w:val="single"/>
          <w:lang w:val="en-US" w:eastAsia="zh-CN"/>
        </w:rPr>
        <w:t xml:space="preserve">UE-ID based subgrouping </w:t>
      </w:r>
      <w:r w:rsidR="00156363">
        <w:rPr>
          <w:rFonts w:eastAsia="MS Mincho" w:cs="Arial"/>
          <w:b/>
          <w:bCs/>
          <w:kern w:val="0"/>
          <w:sz w:val="20"/>
          <w:szCs w:val="20"/>
          <w:u w:val="single"/>
          <w:lang w:val="en-US" w:eastAsia="zh-CN"/>
        </w:rPr>
        <w:t xml:space="preserve">handling </w:t>
      </w:r>
      <w:r>
        <w:rPr>
          <w:rFonts w:eastAsia="MS Mincho" w:cs="Arial"/>
          <w:b/>
          <w:bCs/>
          <w:kern w:val="0"/>
          <w:sz w:val="20"/>
          <w:szCs w:val="20"/>
          <w:u w:val="single"/>
          <w:lang w:val="en-US" w:eastAsia="zh-CN"/>
        </w:rPr>
        <w:t>when the UE has an emergency PDU session</w:t>
      </w:r>
    </w:p>
    <w:p w:rsidR="000726EB" w:rsidRDefault="008778E7">
      <w:pPr>
        <w:pStyle w:val="a0"/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>Observation 2: Whether LP_WUS can be used when the UE has an emergency PDU session depends on the increased delay caused by LP-WUS.</w:t>
      </w:r>
    </w:p>
    <w:p w:rsidR="000726EB" w:rsidRDefault="008778E7">
      <w:pPr>
        <w:pStyle w:val="a0"/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>Proposal 5a: Send LS to RAN1 to evaluate the increased delay caused by LP-WUS.</w:t>
      </w:r>
    </w:p>
    <w:p w:rsidR="000726EB" w:rsidRDefault="008778E7">
      <w:pPr>
        <w:pStyle w:val="a0"/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>Proposal 5b: RAN2 waits for RAN1’s conclusion on the increased delay caused by LP-WUS to decide whether LP_WUS can be used when the UE has an emergency PDU session.</w:t>
      </w:r>
    </w:p>
    <w:p w:rsidR="00156363" w:rsidRPr="00156363" w:rsidRDefault="00156363" w:rsidP="00156363">
      <w:pPr>
        <w:rPr>
          <w:rFonts w:eastAsia="MS Mincho" w:cs="Arial"/>
          <w:b/>
          <w:bCs/>
          <w:kern w:val="0"/>
          <w:sz w:val="20"/>
          <w:szCs w:val="20"/>
          <w:u w:val="single"/>
          <w:lang w:val="en-US" w:eastAsia="zh-CN"/>
        </w:rPr>
      </w:pPr>
      <w:r w:rsidRPr="00156363">
        <w:rPr>
          <w:rFonts w:eastAsia="MS Mincho" w:cs="Arial"/>
          <w:b/>
          <w:bCs/>
          <w:kern w:val="0"/>
          <w:sz w:val="20"/>
          <w:szCs w:val="20"/>
          <w:u w:val="single"/>
          <w:lang w:val="en-US" w:eastAsia="zh-CN"/>
        </w:rPr>
        <w:t>UE-ID</w:t>
      </w:r>
      <w:r>
        <w:rPr>
          <w:rFonts w:eastAsia="MS Mincho" w:cs="Arial"/>
          <w:b/>
          <w:bCs/>
          <w:kern w:val="0"/>
          <w:sz w:val="20"/>
          <w:szCs w:val="20"/>
          <w:u w:val="single"/>
          <w:lang w:val="en-US" w:eastAsia="zh-CN"/>
        </w:rPr>
        <w:t xml:space="preserve"> derivation</w:t>
      </w:r>
      <w:r w:rsidRPr="00156363">
        <w:rPr>
          <w:rFonts w:eastAsia="MS Mincho" w:cs="Arial"/>
          <w:b/>
          <w:bCs/>
          <w:kern w:val="0"/>
          <w:sz w:val="20"/>
          <w:szCs w:val="20"/>
          <w:u w:val="single"/>
          <w:lang w:val="en-US" w:eastAsia="zh-CN"/>
        </w:rPr>
        <w:t xml:space="preserve"> in UE-ID based LP-WUS subgrouping determination</w:t>
      </w:r>
    </w:p>
    <w:p w:rsidR="000726EB" w:rsidRDefault="008778E7">
      <w:pPr>
        <w:widowControl/>
        <w:spacing w:before="40" w:after="120"/>
        <w:jc w:val="left"/>
        <w:rPr>
          <w:rFonts w:eastAsia="宋体" w:cs="Arial"/>
          <w:b/>
          <w:bCs/>
          <w:kern w:val="0"/>
          <w:sz w:val="20"/>
          <w:szCs w:val="20"/>
          <w:lang w:val="en-US" w:eastAsia="zh-CN"/>
        </w:rPr>
      </w:pPr>
      <w:r>
        <w:rPr>
          <w:rFonts w:eastAsia="MS Mincho" w:cs="Arial"/>
          <w:b/>
          <w:bCs/>
          <w:kern w:val="0"/>
          <w:sz w:val="20"/>
          <w:szCs w:val="20"/>
          <w:lang w:val="en-US" w:eastAsia="zh-CN"/>
        </w:rPr>
        <w:t xml:space="preserve">Observation 3: There is no security issue </w:t>
      </w:r>
      <w:r>
        <w:rPr>
          <w:rFonts w:eastAsia="宋体" w:cs="Arial"/>
          <w:b/>
          <w:bCs/>
          <w:kern w:val="0"/>
          <w:sz w:val="20"/>
          <w:szCs w:val="20"/>
          <w:lang w:val="en-US" w:eastAsia="zh-CN"/>
        </w:rPr>
        <w:t>with more bits for UE-ID.</w:t>
      </w:r>
    </w:p>
    <w:p w:rsidR="00423714" w:rsidRDefault="00423714" w:rsidP="00423714">
      <w:pPr>
        <w:pStyle w:val="a0"/>
        <w:rPr>
          <w:b/>
          <w:bCs/>
          <w:szCs w:val="20"/>
          <w:lang w:val="en-US" w:eastAsia="zh-CN"/>
        </w:rPr>
      </w:pPr>
      <w:r>
        <w:rPr>
          <w:rFonts w:hint="eastAsia"/>
          <w:b/>
          <w:bCs/>
          <w:szCs w:val="20"/>
          <w:lang w:val="en-US" w:eastAsia="zh-CN"/>
        </w:rPr>
        <w:t>Proposal 6: The</w:t>
      </w:r>
      <w:r>
        <w:rPr>
          <w:b/>
          <w:bCs/>
          <w:szCs w:val="20"/>
          <w:lang w:val="en-US" w:eastAsia="zh-CN"/>
        </w:rPr>
        <w:t xml:space="preserve"> following options can be considered for</w:t>
      </w:r>
      <w:r>
        <w:rPr>
          <w:rFonts w:hint="eastAsia"/>
          <w:b/>
          <w:bCs/>
          <w:szCs w:val="20"/>
          <w:lang w:val="en-US" w:eastAsia="zh-CN"/>
        </w:rPr>
        <w:t xml:space="preserve"> </w:t>
      </w:r>
      <w:r>
        <w:rPr>
          <w:b/>
          <w:bCs/>
          <w:szCs w:val="20"/>
          <w:lang w:val="en-US" w:eastAsia="zh-CN"/>
        </w:rPr>
        <w:t>UE-ID derivation in UE-ID based LP-WUS subgroupin</w:t>
      </w:r>
      <w:bookmarkStart w:id="7" w:name="_GoBack"/>
      <w:bookmarkEnd w:id="7"/>
      <w:r>
        <w:rPr>
          <w:b/>
          <w:bCs/>
          <w:szCs w:val="20"/>
          <w:lang w:val="en-US" w:eastAsia="zh-CN"/>
        </w:rPr>
        <w:t>g</w:t>
      </w:r>
      <w:r>
        <w:rPr>
          <w:rFonts w:hint="eastAsia"/>
          <w:b/>
          <w:bCs/>
          <w:szCs w:val="20"/>
          <w:lang w:val="en-US" w:eastAsia="zh-CN"/>
        </w:rPr>
        <w:t>:</w:t>
      </w:r>
    </w:p>
    <w:p w:rsidR="00423714" w:rsidRDefault="00423714" w:rsidP="00423714">
      <w:pPr>
        <w:pStyle w:val="a0"/>
        <w:rPr>
          <w:b/>
          <w:bCs/>
          <w:szCs w:val="20"/>
          <w:lang w:val="en-US" w:eastAsia="zh-CN"/>
        </w:rPr>
      </w:pPr>
      <w:r>
        <w:rPr>
          <w:b/>
          <w:bCs/>
          <w:szCs w:val="20"/>
          <w:lang w:val="en-US" w:eastAsia="zh-CN"/>
        </w:rPr>
        <w:t>--Option 1:</w:t>
      </w:r>
    </w:p>
    <w:p w:rsidR="00423714" w:rsidRDefault="00423714" w:rsidP="00423714">
      <w:pPr>
        <w:spacing w:after="180"/>
        <w:ind w:left="851" w:hanging="284"/>
        <w:rPr>
          <w:rFonts w:eastAsia="宋体" w:cs="Arial"/>
          <w:b/>
          <w:sz w:val="20"/>
          <w:szCs w:val="20"/>
          <w:lang w:eastAsia="en-US"/>
        </w:rPr>
      </w:pPr>
      <w:r>
        <w:rPr>
          <w:rFonts w:eastAsia="宋体" w:cs="Arial"/>
          <w:b/>
          <w:sz w:val="20"/>
          <w:szCs w:val="20"/>
          <w:lang w:eastAsia="en-US"/>
        </w:rPr>
        <w:t>UE_ID:</w:t>
      </w:r>
    </w:p>
    <w:p w:rsidR="00423714" w:rsidRDefault="00423714" w:rsidP="00423714">
      <w:pPr>
        <w:spacing w:after="180"/>
        <w:ind w:left="851" w:hanging="284"/>
        <w:rPr>
          <w:rFonts w:eastAsia="宋体" w:cs="Arial"/>
          <w:b/>
          <w:bCs/>
          <w:sz w:val="20"/>
          <w:szCs w:val="20"/>
          <w:lang w:eastAsia="en-US"/>
        </w:rPr>
      </w:pPr>
      <w:r>
        <w:rPr>
          <w:rFonts w:eastAsia="宋体" w:cs="Arial"/>
          <w:b/>
          <w:bCs/>
          <w:sz w:val="20"/>
          <w:szCs w:val="20"/>
          <w:lang w:eastAsia="en-US"/>
        </w:rPr>
        <w:lastRenderedPageBreak/>
        <w:t>I</w:t>
      </w:r>
      <w:proofErr w:type="spellStart"/>
      <w:r>
        <w:rPr>
          <w:rFonts w:eastAsia="宋体" w:cs="Arial"/>
          <w:b/>
          <w:bCs/>
          <w:sz w:val="20"/>
          <w:szCs w:val="20"/>
          <w:lang w:val="en-US" w:eastAsia="zh-CN"/>
        </w:rPr>
        <w:t>f</w:t>
      </w:r>
      <w:proofErr w:type="spellEnd"/>
      <w:r>
        <w:rPr>
          <w:rFonts w:eastAsia="宋体" w:cs="Arial"/>
          <w:b/>
          <w:bCs/>
          <w:sz w:val="20"/>
          <w:szCs w:val="20"/>
          <w:lang w:val="en-US" w:eastAsia="zh-CN"/>
        </w:rPr>
        <w:t xml:space="preserve"> the UE operates in </w:t>
      </w:r>
      <w:proofErr w:type="spellStart"/>
      <w:r>
        <w:rPr>
          <w:rFonts w:eastAsia="宋体" w:cs="Arial"/>
          <w:b/>
          <w:bCs/>
          <w:sz w:val="20"/>
          <w:szCs w:val="20"/>
          <w:lang w:val="en-US" w:eastAsia="zh-CN"/>
        </w:rPr>
        <w:t>eDRX</w:t>
      </w:r>
      <w:proofErr w:type="spellEnd"/>
      <w:r>
        <w:rPr>
          <w:rFonts w:eastAsia="宋体" w:cs="Arial"/>
          <w:b/>
          <w:bCs/>
          <w:sz w:val="20"/>
          <w:szCs w:val="20"/>
          <w:lang w:val="en-US" w:eastAsia="zh-CN"/>
        </w:rPr>
        <w:t xml:space="preserve"> </w:t>
      </w:r>
      <w:r>
        <w:rPr>
          <w:rFonts w:eastAsia="宋体" w:cs="Arial"/>
          <w:b/>
          <w:bCs/>
          <w:sz w:val="20"/>
          <w:szCs w:val="20"/>
          <w:lang w:val="en-US" w:eastAsia="en-US"/>
        </w:rPr>
        <w:t>as specified in clause</w:t>
      </w:r>
      <w:r>
        <w:rPr>
          <w:rFonts w:eastAsia="宋体" w:cs="Arial"/>
          <w:b/>
          <w:bCs/>
          <w:sz w:val="20"/>
          <w:szCs w:val="20"/>
          <w:lang w:val="en-US" w:eastAsia="zh-CN"/>
        </w:rPr>
        <w:t xml:space="preserve"> 7.4</w:t>
      </w:r>
      <w:r>
        <w:rPr>
          <w:rFonts w:eastAsia="宋体" w:cs="Arial"/>
          <w:b/>
          <w:bCs/>
          <w:sz w:val="20"/>
          <w:szCs w:val="20"/>
          <w:lang w:eastAsia="en-US"/>
        </w:rPr>
        <w:t xml:space="preserve">, and the monitoring condition of UE_ID based PEI subgrouping is met as specified in clause 7.3.2: </w:t>
      </w:r>
    </w:p>
    <w:p w:rsidR="00423714" w:rsidRDefault="00423714" w:rsidP="00423714">
      <w:pPr>
        <w:pStyle w:val="a0"/>
        <w:ind w:left="1405" w:hangingChars="700" w:hanging="1405"/>
        <w:rPr>
          <w:rFonts w:eastAsia="宋体" w:cs="Arial"/>
          <w:b/>
          <w:szCs w:val="20"/>
          <w:lang w:val="en-US" w:eastAsia="zh-CN"/>
        </w:rPr>
      </w:pPr>
      <w:r>
        <w:rPr>
          <w:rFonts w:eastAsia="宋体" w:cs="Arial"/>
          <w:b/>
          <w:bCs/>
          <w:szCs w:val="20"/>
          <w:lang w:val="en-US" w:eastAsia="zh-CN"/>
        </w:rPr>
        <w:t xml:space="preserve">                   </w:t>
      </w:r>
      <w:r>
        <w:rPr>
          <w:rFonts w:eastAsia="宋体" w:cs="Arial"/>
          <w:b/>
          <w:szCs w:val="20"/>
          <w:lang w:eastAsia="en-US"/>
        </w:rPr>
        <w:t>-</w:t>
      </w:r>
      <w:r>
        <w:rPr>
          <w:rFonts w:eastAsia="宋体" w:cs="Arial"/>
          <w:b/>
          <w:szCs w:val="20"/>
          <w:lang w:eastAsia="en-US"/>
        </w:rPr>
        <w:tab/>
        <w:t xml:space="preserve">5G-S-TMSI mod </w:t>
      </w:r>
      <w:r>
        <w:rPr>
          <w:rFonts w:eastAsia="宋体" w:cs="Arial"/>
          <w:b/>
          <w:szCs w:val="20"/>
          <w:lang w:val="en-US" w:eastAsia="zh-CN"/>
        </w:rPr>
        <w:t>10</w:t>
      </w:r>
      <w:r>
        <w:rPr>
          <w:rFonts w:eastAsia="宋体" w:cs="Arial" w:hint="eastAsia"/>
          <w:b/>
          <w:szCs w:val="20"/>
          <w:lang w:val="en-US" w:eastAsia="zh-CN"/>
        </w:rPr>
        <w:t>15808</w:t>
      </w:r>
      <w:r>
        <w:rPr>
          <w:rFonts w:eastAsia="宋体" w:cs="Arial"/>
          <w:b/>
          <w:szCs w:val="20"/>
          <w:lang w:val="en-US" w:eastAsia="zh-CN"/>
        </w:rPr>
        <w:t>;</w:t>
      </w:r>
    </w:p>
    <w:p w:rsidR="00423714" w:rsidRDefault="00423714" w:rsidP="00423714">
      <w:pPr>
        <w:spacing w:after="180"/>
        <w:ind w:left="851" w:hanging="284"/>
        <w:rPr>
          <w:rFonts w:eastAsia="宋体" w:cs="Arial"/>
          <w:b/>
          <w:bCs/>
          <w:sz w:val="20"/>
          <w:szCs w:val="20"/>
          <w:lang w:eastAsia="en-US"/>
        </w:rPr>
      </w:pPr>
      <w:proofErr w:type="gramStart"/>
      <w:r>
        <w:rPr>
          <w:rFonts w:eastAsia="宋体" w:cs="Arial"/>
          <w:b/>
          <w:bCs/>
          <w:sz w:val="20"/>
          <w:szCs w:val="20"/>
          <w:lang w:val="en-US" w:eastAsia="zh-CN"/>
        </w:rPr>
        <w:t>else</w:t>
      </w:r>
      <w:proofErr w:type="gramEnd"/>
      <w:r>
        <w:rPr>
          <w:rFonts w:eastAsia="宋体" w:cs="Arial"/>
          <w:b/>
          <w:bCs/>
          <w:sz w:val="20"/>
          <w:szCs w:val="20"/>
          <w:lang w:val="en-US" w:eastAsia="zh-CN"/>
        </w:rPr>
        <w:t xml:space="preserve"> if the UE operates in </w:t>
      </w:r>
      <w:proofErr w:type="spellStart"/>
      <w:r>
        <w:rPr>
          <w:rFonts w:eastAsia="宋体" w:cs="Arial"/>
          <w:b/>
          <w:bCs/>
          <w:sz w:val="20"/>
          <w:szCs w:val="20"/>
          <w:lang w:val="en-US" w:eastAsia="zh-CN"/>
        </w:rPr>
        <w:t>eDRX</w:t>
      </w:r>
      <w:proofErr w:type="spellEnd"/>
      <w:r>
        <w:rPr>
          <w:rFonts w:eastAsia="宋体" w:cs="Arial"/>
          <w:b/>
          <w:bCs/>
          <w:sz w:val="20"/>
          <w:szCs w:val="20"/>
          <w:lang w:val="en-US" w:eastAsia="zh-CN"/>
        </w:rPr>
        <w:t xml:space="preserve"> </w:t>
      </w:r>
      <w:r>
        <w:rPr>
          <w:rFonts w:eastAsia="宋体" w:cs="Arial"/>
          <w:b/>
          <w:bCs/>
          <w:sz w:val="20"/>
          <w:szCs w:val="20"/>
          <w:lang w:val="en-US" w:eastAsia="en-US"/>
        </w:rPr>
        <w:t>as specified in clause</w:t>
      </w:r>
      <w:r>
        <w:rPr>
          <w:rFonts w:eastAsia="宋体" w:cs="Arial"/>
          <w:b/>
          <w:bCs/>
          <w:sz w:val="20"/>
          <w:szCs w:val="20"/>
          <w:lang w:val="en-US" w:eastAsia="zh-CN"/>
        </w:rPr>
        <w:t xml:space="preserve"> 7.4</w:t>
      </w:r>
      <w:r>
        <w:rPr>
          <w:rFonts w:eastAsia="宋体" w:cs="Arial"/>
          <w:b/>
          <w:bCs/>
          <w:sz w:val="20"/>
          <w:szCs w:val="20"/>
          <w:lang w:eastAsia="en-US"/>
        </w:rPr>
        <w:t xml:space="preserve">, and the monitoring condition of UE_ID based PEI subgrouping is </w:t>
      </w:r>
      <w:r>
        <w:rPr>
          <w:rFonts w:eastAsia="宋体" w:cs="Arial"/>
          <w:b/>
          <w:bCs/>
          <w:sz w:val="20"/>
          <w:szCs w:val="20"/>
          <w:lang w:val="en-US" w:eastAsia="zh-CN"/>
        </w:rPr>
        <w:t xml:space="preserve">not </w:t>
      </w:r>
      <w:r>
        <w:rPr>
          <w:rFonts w:eastAsia="宋体" w:cs="Arial"/>
          <w:b/>
          <w:bCs/>
          <w:sz w:val="20"/>
          <w:szCs w:val="20"/>
          <w:lang w:eastAsia="en-US"/>
        </w:rPr>
        <w:t xml:space="preserve">met as specified in clause 7.3.2: </w:t>
      </w:r>
    </w:p>
    <w:p w:rsidR="00423714" w:rsidRDefault="00423714" w:rsidP="00423714">
      <w:pPr>
        <w:pStyle w:val="a0"/>
        <w:ind w:left="1405" w:hangingChars="700" w:hanging="1405"/>
        <w:rPr>
          <w:rFonts w:eastAsia="宋体" w:cs="Arial"/>
          <w:b/>
          <w:szCs w:val="20"/>
          <w:lang w:val="en-US" w:eastAsia="zh-CN"/>
        </w:rPr>
      </w:pPr>
      <w:r>
        <w:rPr>
          <w:rFonts w:eastAsia="宋体" w:cs="Arial"/>
          <w:b/>
          <w:bCs/>
          <w:szCs w:val="20"/>
          <w:lang w:val="en-US" w:eastAsia="zh-CN"/>
        </w:rPr>
        <w:t xml:space="preserve">                   </w:t>
      </w:r>
      <w:r>
        <w:rPr>
          <w:rFonts w:eastAsia="宋体" w:cs="Arial"/>
          <w:b/>
          <w:szCs w:val="20"/>
          <w:lang w:eastAsia="en-US"/>
        </w:rPr>
        <w:t>-</w:t>
      </w:r>
      <w:r>
        <w:rPr>
          <w:rFonts w:eastAsia="宋体" w:cs="Arial"/>
          <w:b/>
          <w:szCs w:val="20"/>
          <w:lang w:eastAsia="en-US"/>
        </w:rPr>
        <w:tab/>
        <w:t xml:space="preserve">5G-S-TMSI mod </w:t>
      </w:r>
      <w:r>
        <w:rPr>
          <w:rFonts w:eastAsia="宋体" w:cs="Arial"/>
          <w:b/>
          <w:szCs w:val="20"/>
          <w:lang w:val="en-US" w:eastAsia="zh-CN"/>
        </w:rPr>
        <w:t>1</w:t>
      </w:r>
      <w:r>
        <w:rPr>
          <w:rFonts w:eastAsia="宋体" w:cs="Arial" w:hint="eastAsia"/>
          <w:b/>
          <w:szCs w:val="20"/>
          <w:lang w:val="en-US" w:eastAsia="zh-CN"/>
        </w:rPr>
        <w:t>26976</w:t>
      </w:r>
      <w:r>
        <w:rPr>
          <w:rFonts w:eastAsia="宋体" w:cs="Arial"/>
          <w:b/>
          <w:szCs w:val="20"/>
          <w:lang w:val="en-US" w:eastAsia="zh-CN"/>
        </w:rPr>
        <w:t xml:space="preserve">; </w:t>
      </w:r>
    </w:p>
    <w:p w:rsidR="00423714" w:rsidRDefault="00423714" w:rsidP="00423714">
      <w:pPr>
        <w:spacing w:after="180"/>
        <w:ind w:left="851" w:hanging="284"/>
        <w:rPr>
          <w:rFonts w:eastAsia="宋体" w:cs="Arial"/>
          <w:b/>
          <w:bCs/>
          <w:sz w:val="20"/>
          <w:szCs w:val="20"/>
          <w:lang w:eastAsia="en-US"/>
        </w:rPr>
      </w:pPr>
      <w:proofErr w:type="gramStart"/>
      <w:r>
        <w:rPr>
          <w:rFonts w:eastAsia="宋体" w:cs="Arial"/>
          <w:b/>
          <w:bCs/>
          <w:sz w:val="20"/>
          <w:szCs w:val="20"/>
          <w:lang w:val="en-US" w:eastAsia="zh-CN"/>
        </w:rPr>
        <w:t>else</w:t>
      </w:r>
      <w:proofErr w:type="gramEnd"/>
      <w:r>
        <w:rPr>
          <w:rFonts w:eastAsia="宋体" w:cs="Arial"/>
          <w:b/>
          <w:bCs/>
          <w:sz w:val="20"/>
          <w:szCs w:val="20"/>
          <w:lang w:val="en-US" w:eastAsia="zh-CN"/>
        </w:rPr>
        <w:t xml:space="preserve"> if the UE does not operate in </w:t>
      </w:r>
      <w:proofErr w:type="spellStart"/>
      <w:r>
        <w:rPr>
          <w:rFonts w:eastAsia="宋体" w:cs="Arial"/>
          <w:b/>
          <w:bCs/>
          <w:sz w:val="20"/>
          <w:szCs w:val="20"/>
          <w:lang w:val="en-US" w:eastAsia="zh-CN"/>
        </w:rPr>
        <w:t>eDRX</w:t>
      </w:r>
      <w:proofErr w:type="spellEnd"/>
      <w:r>
        <w:rPr>
          <w:rFonts w:eastAsia="宋体" w:cs="Arial"/>
          <w:b/>
          <w:bCs/>
          <w:sz w:val="20"/>
          <w:szCs w:val="20"/>
          <w:lang w:val="en-US" w:eastAsia="zh-CN"/>
        </w:rPr>
        <w:t xml:space="preserve"> </w:t>
      </w:r>
      <w:r>
        <w:rPr>
          <w:rFonts w:eastAsia="宋体" w:cs="Arial"/>
          <w:b/>
          <w:bCs/>
          <w:sz w:val="20"/>
          <w:szCs w:val="20"/>
          <w:lang w:val="en-US" w:eastAsia="en-US"/>
        </w:rPr>
        <w:t>as specified in clause</w:t>
      </w:r>
      <w:r>
        <w:rPr>
          <w:rFonts w:eastAsia="宋体" w:cs="Arial"/>
          <w:b/>
          <w:bCs/>
          <w:sz w:val="20"/>
          <w:szCs w:val="20"/>
          <w:lang w:val="en-US" w:eastAsia="zh-CN"/>
        </w:rPr>
        <w:t xml:space="preserve"> 7.4</w:t>
      </w:r>
      <w:r>
        <w:rPr>
          <w:rFonts w:eastAsia="宋体" w:cs="Arial"/>
          <w:b/>
          <w:bCs/>
          <w:sz w:val="20"/>
          <w:szCs w:val="20"/>
          <w:lang w:eastAsia="en-US"/>
        </w:rPr>
        <w:t xml:space="preserve">, and the monitoring condition of UE_ID based PEI subgrouping is met as specified in clause 7.3.2: </w:t>
      </w:r>
    </w:p>
    <w:p w:rsidR="00423714" w:rsidRDefault="00423714" w:rsidP="00423714">
      <w:pPr>
        <w:pStyle w:val="a0"/>
        <w:ind w:left="1205" w:hangingChars="600" w:hanging="1205"/>
        <w:rPr>
          <w:rFonts w:eastAsia="宋体" w:cs="Arial"/>
          <w:b/>
          <w:szCs w:val="20"/>
          <w:lang w:val="en-US" w:eastAsia="zh-CN"/>
        </w:rPr>
      </w:pPr>
      <w:r>
        <w:rPr>
          <w:rFonts w:eastAsia="宋体" w:cs="Arial"/>
          <w:b/>
          <w:bCs/>
          <w:szCs w:val="20"/>
          <w:lang w:val="en-US" w:eastAsia="zh-CN"/>
        </w:rPr>
        <w:t xml:space="preserve">                   </w:t>
      </w:r>
      <w:r>
        <w:rPr>
          <w:rFonts w:eastAsia="宋体" w:cs="Arial"/>
          <w:b/>
          <w:szCs w:val="20"/>
          <w:lang w:eastAsia="en-US"/>
        </w:rPr>
        <w:t>-</w:t>
      </w:r>
      <w:r>
        <w:rPr>
          <w:rFonts w:eastAsia="宋体" w:cs="Arial"/>
          <w:b/>
          <w:szCs w:val="20"/>
          <w:lang w:eastAsia="en-US"/>
        </w:rPr>
        <w:tab/>
        <w:t xml:space="preserve">5G-S-TMSI mod </w:t>
      </w:r>
      <w:r>
        <w:rPr>
          <w:rFonts w:eastAsia="宋体" w:cs="Arial"/>
          <w:b/>
          <w:szCs w:val="20"/>
          <w:lang w:val="en-US" w:eastAsia="zh-CN"/>
        </w:rPr>
        <w:t>2</w:t>
      </w:r>
      <w:r>
        <w:rPr>
          <w:rFonts w:eastAsia="宋体" w:cs="Arial" w:hint="eastAsia"/>
          <w:b/>
          <w:szCs w:val="20"/>
          <w:lang w:val="en-US" w:eastAsia="zh-CN"/>
        </w:rPr>
        <w:t>53952</w:t>
      </w:r>
      <w:r>
        <w:rPr>
          <w:rFonts w:eastAsia="宋体" w:cs="Arial"/>
          <w:b/>
          <w:szCs w:val="20"/>
          <w:lang w:val="en-US" w:eastAsia="zh-CN"/>
        </w:rPr>
        <w:t xml:space="preserve">; </w:t>
      </w:r>
    </w:p>
    <w:p w:rsidR="00423714" w:rsidRDefault="00423714" w:rsidP="00423714">
      <w:pPr>
        <w:spacing w:after="180"/>
        <w:ind w:left="851" w:hanging="284"/>
        <w:rPr>
          <w:rFonts w:eastAsia="宋体" w:cs="Arial"/>
          <w:b/>
          <w:bCs/>
          <w:sz w:val="20"/>
          <w:szCs w:val="20"/>
          <w:lang w:eastAsia="en-US"/>
        </w:rPr>
      </w:pPr>
      <w:proofErr w:type="gramStart"/>
      <w:r>
        <w:rPr>
          <w:rFonts w:eastAsia="宋体" w:cs="Arial"/>
          <w:b/>
          <w:bCs/>
          <w:sz w:val="20"/>
          <w:szCs w:val="20"/>
          <w:lang w:val="en-US" w:eastAsia="zh-CN"/>
        </w:rPr>
        <w:t>else</w:t>
      </w:r>
      <w:proofErr w:type="gramEnd"/>
      <w:r>
        <w:rPr>
          <w:rFonts w:eastAsia="宋体" w:cs="Arial"/>
          <w:b/>
          <w:bCs/>
          <w:sz w:val="20"/>
          <w:szCs w:val="20"/>
          <w:lang w:eastAsia="en-US"/>
        </w:rPr>
        <w:t xml:space="preserve"> </w:t>
      </w:r>
    </w:p>
    <w:p w:rsidR="00423714" w:rsidRDefault="00423714" w:rsidP="00423714">
      <w:pPr>
        <w:pStyle w:val="a0"/>
        <w:ind w:left="1205" w:hangingChars="600" w:hanging="1205"/>
        <w:rPr>
          <w:rFonts w:eastAsia="宋体" w:cs="Arial"/>
          <w:b/>
          <w:szCs w:val="20"/>
          <w:lang w:val="en-US" w:eastAsia="zh-CN"/>
        </w:rPr>
      </w:pPr>
      <w:r>
        <w:rPr>
          <w:rFonts w:eastAsia="宋体" w:cs="Arial"/>
          <w:b/>
          <w:bCs/>
          <w:szCs w:val="20"/>
          <w:lang w:val="en-US" w:eastAsia="zh-CN"/>
        </w:rPr>
        <w:t xml:space="preserve">                   </w:t>
      </w:r>
      <w:r>
        <w:rPr>
          <w:rFonts w:eastAsia="宋体" w:cs="Arial"/>
          <w:b/>
          <w:szCs w:val="20"/>
          <w:lang w:eastAsia="en-US"/>
        </w:rPr>
        <w:t>-</w:t>
      </w:r>
      <w:r>
        <w:rPr>
          <w:rFonts w:eastAsia="宋体" w:cs="Arial"/>
          <w:b/>
          <w:szCs w:val="20"/>
          <w:lang w:eastAsia="en-US"/>
        </w:rPr>
        <w:tab/>
        <w:t xml:space="preserve">5G-S-TMSI mod </w:t>
      </w:r>
      <w:r>
        <w:rPr>
          <w:rFonts w:eastAsia="宋体" w:cs="Arial"/>
          <w:b/>
          <w:szCs w:val="20"/>
          <w:lang w:val="en-US" w:eastAsia="zh-CN"/>
        </w:rPr>
        <w:t>327</w:t>
      </w:r>
      <w:r>
        <w:rPr>
          <w:rFonts w:eastAsia="宋体" w:cs="Arial" w:hint="eastAsia"/>
          <w:b/>
          <w:szCs w:val="20"/>
          <w:lang w:val="en-US" w:eastAsia="zh-CN"/>
        </w:rPr>
        <w:t>44</w:t>
      </w:r>
      <w:r>
        <w:rPr>
          <w:rFonts w:eastAsia="宋体" w:cs="Arial"/>
          <w:b/>
          <w:szCs w:val="20"/>
          <w:lang w:val="en-US" w:eastAsia="zh-CN"/>
        </w:rPr>
        <w:t xml:space="preserve">;  </w:t>
      </w:r>
    </w:p>
    <w:p w:rsidR="00423714" w:rsidRPr="00423714" w:rsidRDefault="00423714" w:rsidP="00423714">
      <w:pPr>
        <w:pStyle w:val="a0"/>
        <w:ind w:left="1205" w:hangingChars="600" w:hanging="1205"/>
        <w:rPr>
          <w:rFonts w:eastAsia="宋体" w:cs="Arial"/>
          <w:b/>
          <w:szCs w:val="20"/>
          <w:lang w:val="en-US" w:eastAsia="zh-CN"/>
        </w:rPr>
      </w:pPr>
      <w:r>
        <w:rPr>
          <w:rFonts w:eastAsia="宋体" w:cs="Arial"/>
          <w:b/>
          <w:szCs w:val="20"/>
          <w:lang w:val="en-US" w:eastAsia="zh-CN"/>
        </w:rPr>
        <w:t>--Option 2: UE_ID:</w:t>
      </w:r>
      <w:r>
        <w:rPr>
          <w:rFonts w:eastAsia="宋体" w:cs="Arial" w:hint="eastAsia"/>
          <w:b/>
          <w:szCs w:val="20"/>
          <w:lang w:val="en-US" w:eastAsia="zh-CN"/>
        </w:rPr>
        <w:t xml:space="preserve"> </w:t>
      </w:r>
      <w:r w:rsidRPr="00115B45">
        <w:rPr>
          <w:rFonts w:eastAsia="宋体" w:cs="Arial"/>
          <w:b/>
          <w:szCs w:val="20"/>
          <w:lang w:val="en-US" w:eastAsia="zh-CN"/>
        </w:rPr>
        <w:t>5G-S-TMSI mod 1015808</w:t>
      </w:r>
      <w:r>
        <w:rPr>
          <w:rFonts w:eastAsia="宋体" w:cs="Arial"/>
          <w:b/>
          <w:szCs w:val="20"/>
          <w:lang w:val="en-US" w:eastAsia="zh-CN"/>
        </w:rPr>
        <w:t>.</w:t>
      </w:r>
    </w:p>
    <w:p w:rsidR="000726EB" w:rsidRDefault="008778E7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bookmarkStart w:id="8" w:name="_Toc18404543"/>
      <w:bookmarkStart w:id="9" w:name="_Toc18403976"/>
      <w:bookmarkStart w:id="10" w:name="_Toc18413612"/>
      <w:r>
        <w:rPr>
          <w:rFonts w:cs="Arial"/>
          <w:b w:val="0"/>
          <w:bCs w:val="0"/>
          <w:kern w:val="0"/>
          <w:sz w:val="32"/>
          <w:szCs w:val="36"/>
        </w:rPr>
        <w:t>References</w:t>
      </w:r>
    </w:p>
    <w:p w:rsidR="000726EB" w:rsidRDefault="008778E7">
      <w:pPr>
        <w:pStyle w:val="af3"/>
        <w:numPr>
          <w:ilvl w:val="0"/>
          <w:numId w:val="6"/>
        </w:numPr>
        <w:spacing w:before="75" w:beforeAutospacing="0" w:after="75" w:afterAutospacing="0" w:line="315" w:lineRule="atLeast"/>
        <w:rPr>
          <w:rFonts w:eastAsia="宋体" w:cs="Arial"/>
          <w:color w:val="000000"/>
          <w:sz w:val="20"/>
          <w:szCs w:val="20"/>
          <w:lang w:val="en-US" w:eastAsia="zh-CN"/>
        </w:rPr>
      </w:pPr>
      <w:r>
        <w:rPr>
          <w:rFonts w:cs="Arial" w:hint="eastAsia"/>
          <w:color w:val="000000"/>
          <w:sz w:val="20"/>
          <w:szCs w:val="20"/>
        </w:rPr>
        <w:t>RP-241824</w:t>
      </w:r>
      <w:r>
        <w:rPr>
          <w:rFonts w:cs="Arial"/>
          <w:color w:val="000000"/>
          <w:sz w:val="20"/>
          <w:szCs w:val="20"/>
        </w:rPr>
        <w:t xml:space="preserve"> Revised WID: Low-power wake-up signal and receiver for NR (LP-WUS/WUR), vivo, NTT DOCOMO, RAN#10</w:t>
      </w: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5</w:t>
      </w:r>
      <w:r>
        <w:rPr>
          <w:rFonts w:cs="Arial"/>
          <w:color w:val="000000"/>
          <w:sz w:val="20"/>
          <w:szCs w:val="20"/>
        </w:rPr>
        <w:t>, March, 2024</w:t>
      </w:r>
    </w:p>
    <w:p w:rsidR="000726EB" w:rsidRDefault="008778E7">
      <w:pPr>
        <w:pStyle w:val="af3"/>
        <w:numPr>
          <w:ilvl w:val="0"/>
          <w:numId w:val="6"/>
        </w:numPr>
        <w:spacing w:before="75" w:beforeAutospacing="0" w:after="75" w:afterAutospacing="0" w:line="315" w:lineRule="atLeast"/>
        <w:rPr>
          <w:rFonts w:eastAsia="宋体" w:cs="Arial"/>
          <w:color w:val="000000"/>
          <w:sz w:val="20"/>
          <w:szCs w:val="20"/>
          <w:lang w:val="en-US" w:eastAsia="zh-CN"/>
        </w:rPr>
      </w:pP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 xml:space="preserve">Draft_R2_125bis_Meeting_Report_v1, </w:t>
      </w:r>
      <w:r>
        <w:rPr>
          <w:rFonts w:cs="Arial"/>
          <w:color w:val="000000"/>
          <w:sz w:val="20"/>
          <w:szCs w:val="20"/>
        </w:rPr>
        <w:t>RAN</w:t>
      </w: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2</w:t>
      </w:r>
      <w:r>
        <w:rPr>
          <w:rFonts w:cs="Arial"/>
          <w:color w:val="000000"/>
          <w:sz w:val="20"/>
          <w:szCs w:val="20"/>
        </w:rPr>
        <w:t>#1</w:t>
      </w: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25bis</w:t>
      </w:r>
      <w:r>
        <w:rPr>
          <w:rFonts w:cs="Arial"/>
          <w:color w:val="000000"/>
          <w:sz w:val="20"/>
          <w:szCs w:val="20"/>
        </w:rPr>
        <w:t xml:space="preserve">, </w:t>
      </w: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April</w:t>
      </w:r>
      <w:r>
        <w:rPr>
          <w:rFonts w:cs="Arial"/>
          <w:color w:val="000000"/>
          <w:sz w:val="20"/>
          <w:szCs w:val="20"/>
        </w:rPr>
        <w:t>, 2024</w:t>
      </w:r>
    </w:p>
    <w:p w:rsidR="000726EB" w:rsidRDefault="008778E7">
      <w:pPr>
        <w:pStyle w:val="af3"/>
        <w:numPr>
          <w:ilvl w:val="0"/>
          <w:numId w:val="6"/>
        </w:numPr>
        <w:spacing w:before="75" w:beforeAutospacing="0" w:after="75" w:afterAutospacing="0" w:line="315" w:lineRule="atLeast"/>
        <w:rPr>
          <w:rFonts w:eastAsia="宋体" w:cs="Arial"/>
          <w:color w:val="000000"/>
          <w:sz w:val="20"/>
          <w:szCs w:val="20"/>
          <w:lang w:val="en-US" w:eastAsia="zh-CN"/>
        </w:rPr>
      </w:pP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 xml:space="preserve">Draft_R2_126_Meeting_Report_v1, </w:t>
      </w:r>
      <w:r>
        <w:rPr>
          <w:rFonts w:cs="Arial"/>
          <w:color w:val="000000"/>
          <w:sz w:val="20"/>
          <w:szCs w:val="20"/>
        </w:rPr>
        <w:t>RAN</w:t>
      </w: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2</w:t>
      </w:r>
      <w:r>
        <w:rPr>
          <w:rFonts w:cs="Arial"/>
          <w:color w:val="000000"/>
          <w:sz w:val="20"/>
          <w:szCs w:val="20"/>
        </w:rPr>
        <w:t>#1</w:t>
      </w: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26</w:t>
      </w:r>
      <w:r>
        <w:rPr>
          <w:rFonts w:cs="Arial"/>
          <w:color w:val="000000"/>
          <w:sz w:val="20"/>
          <w:szCs w:val="20"/>
        </w:rPr>
        <w:t xml:space="preserve">, </w:t>
      </w: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May</w:t>
      </w:r>
      <w:r>
        <w:rPr>
          <w:rFonts w:cs="Arial"/>
          <w:color w:val="000000"/>
          <w:sz w:val="20"/>
          <w:szCs w:val="20"/>
        </w:rPr>
        <w:t>, 2024</w:t>
      </w:r>
    </w:p>
    <w:p w:rsidR="000726EB" w:rsidRDefault="008778E7">
      <w:pPr>
        <w:pStyle w:val="af3"/>
        <w:numPr>
          <w:ilvl w:val="0"/>
          <w:numId w:val="6"/>
        </w:numPr>
        <w:spacing w:before="75" w:beforeAutospacing="0" w:after="75" w:afterAutospacing="0" w:line="315" w:lineRule="atLeast"/>
        <w:rPr>
          <w:rFonts w:eastAsia="宋体" w:cs="Arial"/>
          <w:color w:val="000000"/>
          <w:sz w:val="20"/>
          <w:szCs w:val="20"/>
          <w:lang w:val="en-US" w:eastAsia="zh-CN"/>
        </w:rPr>
      </w:pPr>
      <w:r>
        <w:rPr>
          <w:rFonts w:eastAsia="宋体" w:cs="Arial"/>
          <w:color w:val="000000"/>
          <w:sz w:val="20"/>
          <w:szCs w:val="20"/>
          <w:lang w:val="en-US" w:eastAsia="zh-CN"/>
        </w:rPr>
        <w:t>Draft_Minutes_report_RAN1#116_v020-202402</w:t>
      </w:r>
      <w:r>
        <w:rPr>
          <w:rFonts w:cs="Arial"/>
          <w:color w:val="000000"/>
          <w:sz w:val="20"/>
          <w:szCs w:val="20"/>
        </w:rPr>
        <w:t xml:space="preserve">, RAN1#116, </w:t>
      </w:r>
      <w:r>
        <w:rPr>
          <w:rFonts w:cs="Arial"/>
          <w:color w:val="000000"/>
          <w:sz w:val="20"/>
          <w:szCs w:val="20"/>
          <w:lang w:val="en-US"/>
        </w:rPr>
        <w:t>February</w:t>
      </w:r>
      <w:r>
        <w:rPr>
          <w:rFonts w:cs="Arial"/>
          <w:color w:val="000000"/>
          <w:sz w:val="20"/>
          <w:szCs w:val="20"/>
        </w:rPr>
        <w:t>, 2024</w:t>
      </w:r>
    </w:p>
    <w:p w:rsidR="000726EB" w:rsidRDefault="008778E7">
      <w:pPr>
        <w:pStyle w:val="af3"/>
        <w:numPr>
          <w:ilvl w:val="0"/>
          <w:numId w:val="6"/>
        </w:numPr>
        <w:spacing w:before="75" w:beforeAutospacing="0" w:after="75" w:afterAutospacing="0" w:line="315" w:lineRule="atLeast"/>
        <w:rPr>
          <w:rFonts w:eastAsia="宋体" w:cs="Arial"/>
          <w:color w:val="000000"/>
          <w:sz w:val="20"/>
          <w:szCs w:val="20"/>
          <w:lang w:val="en-US" w:eastAsia="zh-CN"/>
        </w:rPr>
      </w:pP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Draft_Minutes_report_RAN1#116b_v030</w:t>
      </w:r>
      <w:r>
        <w:rPr>
          <w:rFonts w:cs="Arial"/>
          <w:color w:val="000000"/>
          <w:sz w:val="20"/>
          <w:szCs w:val="20"/>
        </w:rPr>
        <w:t>, RAN1#116</w:t>
      </w:r>
      <w:proofErr w:type="spellStart"/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bis</w:t>
      </w:r>
      <w:proofErr w:type="spellEnd"/>
      <w:r>
        <w:rPr>
          <w:rFonts w:cs="Arial"/>
          <w:color w:val="000000"/>
          <w:sz w:val="20"/>
          <w:szCs w:val="20"/>
        </w:rPr>
        <w:t xml:space="preserve">, </w:t>
      </w: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April</w:t>
      </w:r>
      <w:r>
        <w:rPr>
          <w:rFonts w:cs="Arial"/>
          <w:color w:val="000000"/>
          <w:sz w:val="20"/>
          <w:szCs w:val="20"/>
        </w:rPr>
        <w:t>, 2024</w:t>
      </w:r>
    </w:p>
    <w:p w:rsidR="000726EB" w:rsidRDefault="008778E7">
      <w:pPr>
        <w:pStyle w:val="af3"/>
        <w:numPr>
          <w:ilvl w:val="0"/>
          <w:numId w:val="6"/>
        </w:numPr>
        <w:spacing w:before="75" w:beforeAutospacing="0" w:after="75" w:afterAutospacing="0" w:line="315" w:lineRule="atLeast"/>
        <w:rPr>
          <w:rFonts w:eastAsia="宋体" w:cs="Arial"/>
          <w:color w:val="000000"/>
          <w:sz w:val="20"/>
          <w:szCs w:val="20"/>
          <w:lang w:val="en-US" w:eastAsia="zh-CN"/>
        </w:rPr>
      </w:pP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Draft_Minutes_report_RAN1#117_v010</w:t>
      </w:r>
      <w:r>
        <w:rPr>
          <w:rFonts w:cs="Arial"/>
          <w:color w:val="000000"/>
          <w:sz w:val="20"/>
          <w:szCs w:val="20"/>
        </w:rPr>
        <w:t>, RAN1#11</w:t>
      </w: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7</w:t>
      </w:r>
      <w:r>
        <w:rPr>
          <w:rFonts w:cs="Arial"/>
          <w:color w:val="000000"/>
          <w:sz w:val="20"/>
          <w:szCs w:val="20"/>
        </w:rPr>
        <w:t xml:space="preserve">, </w:t>
      </w:r>
      <w:r>
        <w:rPr>
          <w:rFonts w:cs="Arial"/>
          <w:color w:val="000000"/>
          <w:sz w:val="20"/>
          <w:szCs w:val="20"/>
          <w:lang w:val="en-US"/>
        </w:rPr>
        <w:t>February</w:t>
      </w:r>
      <w:r>
        <w:rPr>
          <w:rFonts w:cs="Arial"/>
          <w:color w:val="000000"/>
          <w:sz w:val="20"/>
          <w:szCs w:val="20"/>
        </w:rPr>
        <w:t>, 2024</w:t>
      </w:r>
    </w:p>
    <w:p w:rsidR="000726EB" w:rsidRDefault="008778E7">
      <w:pPr>
        <w:pStyle w:val="af3"/>
        <w:numPr>
          <w:ilvl w:val="0"/>
          <w:numId w:val="6"/>
        </w:numPr>
        <w:spacing w:before="75" w:beforeAutospacing="0" w:after="75" w:afterAutospacing="0" w:line="315" w:lineRule="atLeast"/>
        <w:rPr>
          <w:rFonts w:eastAsia="宋体" w:cs="Arial"/>
          <w:color w:val="000000"/>
          <w:sz w:val="20"/>
          <w:szCs w:val="20"/>
          <w:lang w:val="en-US" w:eastAsia="zh-CN"/>
        </w:rPr>
      </w:pP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Draft_RAN2_127_Meeting_Report_v1</w:t>
      </w:r>
    </w:p>
    <w:p w:rsidR="000726EB" w:rsidRDefault="008778E7">
      <w:pPr>
        <w:pStyle w:val="af3"/>
        <w:numPr>
          <w:ilvl w:val="0"/>
          <w:numId w:val="6"/>
        </w:numPr>
        <w:spacing w:before="75" w:beforeAutospacing="0" w:after="75" w:afterAutospacing="0" w:line="315" w:lineRule="atLeast"/>
        <w:rPr>
          <w:rFonts w:eastAsia="宋体" w:cs="Arial"/>
          <w:color w:val="000000"/>
          <w:sz w:val="20"/>
          <w:szCs w:val="20"/>
          <w:lang w:val="en-US" w:eastAsia="zh-CN"/>
        </w:rPr>
      </w:pP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Draft_Minutes_report_RAN1#118_v010</w:t>
      </w:r>
      <w:r>
        <w:rPr>
          <w:rFonts w:cs="Arial"/>
          <w:color w:val="000000"/>
          <w:sz w:val="20"/>
          <w:szCs w:val="20"/>
        </w:rPr>
        <w:t>, R</w:t>
      </w:r>
      <w:r>
        <w:rPr>
          <w:rFonts w:cs="Arial"/>
          <w:color w:val="000000"/>
          <w:sz w:val="20"/>
          <w:szCs w:val="20"/>
          <w:lang w:val="en-US"/>
        </w:rPr>
        <w:t>AN1#11</w:t>
      </w:r>
      <w:r>
        <w:rPr>
          <w:rFonts w:cs="Arial"/>
          <w:color w:val="000000"/>
          <w:sz w:val="20"/>
          <w:szCs w:val="20"/>
          <w:lang w:val="en-US" w:eastAsia="zh-CN"/>
        </w:rPr>
        <w:t>8</w:t>
      </w:r>
      <w:r>
        <w:rPr>
          <w:rFonts w:cs="Arial"/>
          <w:color w:val="000000"/>
          <w:sz w:val="20"/>
          <w:szCs w:val="20"/>
          <w:lang w:val="en-US"/>
        </w:rPr>
        <w:t xml:space="preserve">, </w:t>
      </w:r>
      <w:r>
        <w:rPr>
          <w:rFonts w:cs="Arial"/>
          <w:color w:val="000000"/>
          <w:sz w:val="20"/>
          <w:szCs w:val="20"/>
          <w:lang w:val="en-US" w:eastAsia="ja-JP"/>
        </w:rPr>
        <w:t>August</w:t>
      </w:r>
      <w:r>
        <w:rPr>
          <w:rFonts w:cs="Arial"/>
          <w:color w:val="000000"/>
          <w:sz w:val="20"/>
          <w:szCs w:val="20"/>
          <w:lang w:val="en-US"/>
        </w:rPr>
        <w:t>, 2024</w:t>
      </w:r>
    </w:p>
    <w:p w:rsidR="000726EB" w:rsidRDefault="008778E7">
      <w:pPr>
        <w:pStyle w:val="af3"/>
        <w:numPr>
          <w:ilvl w:val="0"/>
          <w:numId w:val="6"/>
        </w:numPr>
        <w:spacing w:before="75" w:beforeAutospacing="0" w:after="75" w:afterAutospacing="0" w:line="315" w:lineRule="atLeast"/>
        <w:rPr>
          <w:rFonts w:eastAsia="宋体" w:cs="Arial"/>
          <w:color w:val="000000"/>
          <w:sz w:val="20"/>
          <w:szCs w:val="20"/>
          <w:lang w:val="en-US" w:eastAsia="zh-CN"/>
        </w:rPr>
      </w:pP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Draft_RAN2_127b_Meeting_Report_v1</w:t>
      </w:r>
    </w:p>
    <w:p w:rsidR="000726EB" w:rsidRDefault="008778E7">
      <w:pPr>
        <w:pStyle w:val="af3"/>
        <w:numPr>
          <w:ilvl w:val="0"/>
          <w:numId w:val="6"/>
        </w:numPr>
        <w:spacing w:before="75" w:beforeAutospacing="0" w:after="75" w:afterAutospacing="0" w:line="315" w:lineRule="atLeast"/>
        <w:rPr>
          <w:rFonts w:eastAsia="宋体" w:cs="Arial"/>
          <w:color w:val="000000"/>
          <w:sz w:val="20"/>
          <w:szCs w:val="20"/>
          <w:lang w:val="en-US" w:eastAsia="zh-CN"/>
        </w:rPr>
      </w:pP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Draft_RAN2_128_Meeting_Report_v1</w:t>
      </w:r>
    </w:p>
    <w:p w:rsidR="000726EB" w:rsidRDefault="00B3278F">
      <w:pPr>
        <w:pStyle w:val="af3"/>
        <w:numPr>
          <w:ilvl w:val="0"/>
          <w:numId w:val="6"/>
        </w:numPr>
        <w:spacing w:before="75" w:beforeAutospacing="0" w:after="75" w:afterAutospacing="0" w:line="315" w:lineRule="atLeast"/>
        <w:rPr>
          <w:rFonts w:eastAsia="宋体" w:cs="Arial"/>
          <w:color w:val="000000"/>
          <w:sz w:val="20"/>
          <w:szCs w:val="20"/>
          <w:lang w:val="en-US" w:eastAsia="zh-CN"/>
        </w:rPr>
      </w:pPr>
      <w:hyperlink r:id="rId7" w:history="1">
        <w:r w:rsidR="008778E7">
          <w:rPr>
            <w:rFonts w:eastAsia="宋体" w:cs="Arial"/>
            <w:color w:val="000000"/>
            <w:sz w:val="20"/>
            <w:szCs w:val="20"/>
            <w:lang w:val="en-US" w:eastAsia="zh-CN"/>
          </w:rPr>
          <w:t>R4-2416861</w:t>
        </w:r>
      </w:hyperlink>
      <w:r w:rsidR="008778E7">
        <w:rPr>
          <w:rFonts w:eastAsia="宋体" w:cs="Arial"/>
          <w:color w:val="000000"/>
          <w:sz w:val="20"/>
          <w:szCs w:val="20"/>
          <w:lang w:val="en-US" w:eastAsia="zh-CN"/>
        </w:rPr>
        <w:t xml:space="preserve"> WF on RRM requirements for NR_LPWUS, RAN4 112bis, vivo</w:t>
      </w:r>
    </w:p>
    <w:bookmarkEnd w:id="8"/>
    <w:bookmarkEnd w:id="9"/>
    <w:bookmarkEnd w:id="10"/>
    <w:p w:rsidR="000726EB" w:rsidRDefault="008778E7">
      <w:pPr>
        <w:pStyle w:val="af3"/>
        <w:numPr>
          <w:ilvl w:val="0"/>
          <w:numId w:val="6"/>
        </w:numPr>
        <w:spacing w:before="75" w:beforeAutospacing="0" w:after="75" w:afterAutospacing="0" w:line="315" w:lineRule="atLeast"/>
        <w:rPr>
          <w:rFonts w:eastAsia="宋体" w:cs="Arial"/>
          <w:color w:val="000000"/>
          <w:sz w:val="20"/>
          <w:szCs w:val="20"/>
          <w:lang w:val="en-US" w:eastAsia="zh-CN"/>
        </w:rPr>
      </w:pP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Draft_RAN2_129_Meeting_Report_v2</w:t>
      </w:r>
    </w:p>
    <w:p w:rsidR="000726EB" w:rsidRDefault="008778E7">
      <w:pPr>
        <w:pStyle w:val="af3"/>
        <w:numPr>
          <w:ilvl w:val="0"/>
          <w:numId w:val="6"/>
        </w:numPr>
        <w:spacing w:before="75" w:beforeAutospacing="0" w:after="75" w:afterAutospacing="0" w:line="315" w:lineRule="atLeast"/>
        <w:rPr>
          <w:rFonts w:eastAsia="宋体" w:cs="Arial"/>
          <w:color w:val="000000"/>
          <w:sz w:val="20"/>
          <w:szCs w:val="20"/>
          <w:lang w:val="en-US" w:eastAsia="zh-CN"/>
        </w:rPr>
      </w:pP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Draft_Minutes_report_RAN1#120_v030</w:t>
      </w:r>
    </w:p>
    <w:sectPr w:rsidR="000726EB">
      <w:headerReference w:type="default" r:id="rId8"/>
      <w:footerReference w:type="even" r:id="rId9"/>
      <w:footerReference w:type="default" r:id="rId10"/>
      <w:pgSz w:w="11906" w:h="16838"/>
      <w:pgMar w:top="1134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278F" w:rsidRDefault="00B3278F">
      <w:pPr>
        <w:spacing w:line="240" w:lineRule="auto"/>
      </w:pPr>
      <w:r>
        <w:separator/>
      </w:r>
    </w:p>
  </w:endnote>
  <w:endnote w:type="continuationSeparator" w:id="0">
    <w:p w:rsidR="00B3278F" w:rsidRDefault="00B327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26EB" w:rsidRDefault="008778E7">
    <w:pPr>
      <w:pStyle w:val="ad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0726EB" w:rsidRDefault="000726EB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26EB" w:rsidRDefault="000726EB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278F" w:rsidRDefault="00B3278F">
      <w:pPr>
        <w:spacing w:after="0"/>
      </w:pPr>
      <w:r>
        <w:separator/>
      </w:r>
    </w:p>
  </w:footnote>
  <w:footnote w:type="continuationSeparator" w:id="0">
    <w:p w:rsidR="00B3278F" w:rsidRDefault="00B3278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26EB" w:rsidRDefault="000726EB">
    <w:pPr>
      <w:jc w:val="distribute"/>
      <w:rPr>
        <w:rFonts w:eastAsia="华文仿宋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2DA70D6B"/>
    <w:multiLevelType w:val="multilevel"/>
    <w:tmpl w:val="2DA70D6B"/>
    <w:lvl w:ilvl="0">
      <w:start w:val="1"/>
      <w:numFmt w:val="decimal"/>
      <w:pStyle w:val="3GPPProposal"/>
      <w:lvlText w:val="Proposal %1: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5807BB"/>
    <w:multiLevelType w:val="multilevel"/>
    <w:tmpl w:val="2F5807BB"/>
    <w:lvl w:ilvl="0">
      <w:start w:val="1"/>
      <w:numFmt w:val="decimal"/>
      <w:pStyle w:val="3GPPObservation"/>
      <w:lvlText w:val="Observation %1: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45633F3"/>
    <w:multiLevelType w:val="hybridMultilevel"/>
    <w:tmpl w:val="44BC51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055EC99"/>
    <w:multiLevelType w:val="singleLevel"/>
    <w:tmpl w:val="6055EC99"/>
    <w:lvl w:ilvl="0">
      <w:start w:val="1"/>
      <w:numFmt w:val="decimal"/>
      <w:lvlText w:val="[%1]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QwMDIztzC1tDQzMzBU0lEKTi0uzszPAykwqgUAq5RHPSwAAAA="/>
  </w:docVars>
  <w:rsids>
    <w:rsidRoot w:val="00FB16BC"/>
    <w:rsid w:val="BBEF7034"/>
    <w:rsid w:val="F6FF39D4"/>
    <w:rsid w:val="FBCF65FC"/>
    <w:rsid w:val="FC7FE8D8"/>
    <w:rsid w:val="00001366"/>
    <w:rsid w:val="00001DF1"/>
    <w:rsid w:val="0000394D"/>
    <w:rsid w:val="00004073"/>
    <w:rsid w:val="00004CB9"/>
    <w:rsid w:val="000055B1"/>
    <w:rsid w:val="0000762A"/>
    <w:rsid w:val="00007D44"/>
    <w:rsid w:val="000103E7"/>
    <w:rsid w:val="00010D2F"/>
    <w:rsid w:val="00011FDB"/>
    <w:rsid w:val="0001278E"/>
    <w:rsid w:val="000130CA"/>
    <w:rsid w:val="00013FAD"/>
    <w:rsid w:val="000148BC"/>
    <w:rsid w:val="00016024"/>
    <w:rsid w:val="0001602E"/>
    <w:rsid w:val="0001674A"/>
    <w:rsid w:val="00017BA5"/>
    <w:rsid w:val="00021259"/>
    <w:rsid w:val="00021359"/>
    <w:rsid w:val="000223BE"/>
    <w:rsid w:val="00022BA7"/>
    <w:rsid w:val="000248FC"/>
    <w:rsid w:val="00024E29"/>
    <w:rsid w:val="000261F8"/>
    <w:rsid w:val="0002660A"/>
    <w:rsid w:val="00026899"/>
    <w:rsid w:val="0002698B"/>
    <w:rsid w:val="0002709F"/>
    <w:rsid w:val="00027EEC"/>
    <w:rsid w:val="00030099"/>
    <w:rsid w:val="00034CF0"/>
    <w:rsid w:val="00035A1E"/>
    <w:rsid w:val="00035DD3"/>
    <w:rsid w:val="00035EF9"/>
    <w:rsid w:val="000368E7"/>
    <w:rsid w:val="00037973"/>
    <w:rsid w:val="00040A63"/>
    <w:rsid w:val="0004105F"/>
    <w:rsid w:val="00042E6F"/>
    <w:rsid w:val="00043923"/>
    <w:rsid w:val="00043FC2"/>
    <w:rsid w:val="00043FCA"/>
    <w:rsid w:val="00044EB3"/>
    <w:rsid w:val="00045EDE"/>
    <w:rsid w:val="00046E3D"/>
    <w:rsid w:val="00047D06"/>
    <w:rsid w:val="00047F4F"/>
    <w:rsid w:val="00054766"/>
    <w:rsid w:val="000563ED"/>
    <w:rsid w:val="000602CB"/>
    <w:rsid w:val="000603D6"/>
    <w:rsid w:val="00060A87"/>
    <w:rsid w:val="000610F9"/>
    <w:rsid w:val="000611B6"/>
    <w:rsid w:val="0007093A"/>
    <w:rsid w:val="00071D0A"/>
    <w:rsid w:val="0007205B"/>
    <w:rsid w:val="0007240A"/>
    <w:rsid w:val="000726EB"/>
    <w:rsid w:val="0007376A"/>
    <w:rsid w:val="00073BCE"/>
    <w:rsid w:val="000741B1"/>
    <w:rsid w:val="00074540"/>
    <w:rsid w:val="000755A8"/>
    <w:rsid w:val="00075AE2"/>
    <w:rsid w:val="00076492"/>
    <w:rsid w:val="00076B12"/>
    <w:rsid w:val="00077021"/>
    <w:rsid w:val="0007732A"/>
    <w:rsid w:val="0007780F"/>
    <w:rsid w:val="000804D4"/>
    <w:rsid w:val="00080AEC"/>
    <w:rsid w:val="00081129"/>
    <w:rsid w:val="0008122E"/>
    <w:rsid w:val="00081234"/>
    <w:rsid w:val="00081746"/>
    <w:rsid w:val="00082B48"/>
    <w:rsid w:val="00082CAA"/>
    <w:rsid w:val="00084609"/>
    <w:rsid w:val="000875C4"/>
    <w:rsid w:val="0009084A"/>
    <w:rsid w:val="000915A4"/>
    <w:rsid w:val="0009278C"/>
    <w:rsid w:val="00092939"/>
    <w:rsid w:val="00094EFD"/>
    <w:rsid w:val="0009587E"/>
    <w:rsid w:val="00095918"/>
    <w:rsid w:val="000969D7"/>
    <w:rsid w:val="00097209"/>
    <w:rsid w:val="00097368"/>
    <w:rsid w:val="0009777E"/>
    <w:rsid w:val="000A07C2"/>
    <w:rsid w:val="000A119B"/>
    <w:rsid w:val="000A178D"/>
    <w:rsid w:val="000A204F"/>
    <w:rsid w:val="000A22DF"/>
    <w:rsid w:val="000A266A"/>
    <w:rsid w:val="000A2A28"/>
    <w:rsid w:val="000A2D0A"/>
    <w:rsid w:val="000A31E4"/>
    <w:rsid w:val="000A3A4E"/>
    <w:rsid w:val="000A4BB3"/>
    <w:rsid w:val="000A4EA1"/>
    <w:rsid w:val="000A53F5"/>
    <w:rsid w:val="000A5A05"/>
    <w:rsid w:val="000A68DC"/>
    <w:rsid w:val="000B0495"/>
    <w:rsid w:val="000B21DA"/>
    <w:rsid w:val="000B25A2"/>
    <w:rsid w:val="000B29BE"/>
    <w:rsid w:val="000B2A5C"/>
    <w:rsid w:val="000B2C9E"/>
    <w:rsid w:val="000B3108"/>
    <w:rsid w:val="000B31AA"/>
    <w:rsid w:val="000B38F6"/>
    <w:rsid w:val="000B4B76"/>
    <w:rsid w:val="000B5648"/>
    <w:rsid w:val="000B6418"/>
    <w:rsid w:val="000B65CB"/>
    <w:rsid w:val="000B663E"/>
    <w:rsid w:val="000B7001"/>
    <w:rsid w:val="000B780E"/>
    <w:rsid w:val="000B7BA4"/>
    <w:rsid w:val="000C236D"/>
    <w:rsid w:val="000C2690"/>
    <w:rsid w:val="000C364E"/>
    <w:rsid w:val="000C452C"/>
    <w:rsid w:val="000C4F79"/>
    <w:rsid w:val="000C5D4C"/>
    <w:rsid w:val="000C6FF6"/>
    <w:rsid w:val="000C7FC7"/>
    <w:rsid w:val="000D18C5"/>
    <w:rsid w:val="000D2BF9"/>
    <w:rsid w:val="000D46DC"/>
    <w:rsid w:val="000D7A5A"/>
    <w:rsid w:val="000E0786"/>
    <w:rsid w:val="000E1125"/>
    <w:rsid w:val="000E162D"/>
    <w:rsid w:val="000E1993"/>
    <w:rsid w:val="000E1EF3"/>
    <w:rsid w:val="000E2601"/>
    <w:rsid w:val="000E30D4"/>
    <w:rsid w:val="000E38C6"/>
    <w:rsid w:val="000E3B8A"/>
    <w:rsid w:val="000E55EA"/>
    <w:rsid w:val="000E6C7B"/>
    <w:rsid w:val="000F0A49"/>
    <w:rsid w:val="000F0A7B"/>
    <w:rsid w:val="000F0AC3"/>
    <w:rsid w:val="000F2AE2"/>
    <w:rsid w:val="000F4583"/>
    <w:rsid w:val="000F4CFF"/>
    <w:rsid w:val="000F6C04"/>
    <w:rsid w:val="000F6D2E"/>
    <w:rsid w:val="000F78FD"/>
    <w:rsid w:val="00100030"/>
    <w:rsid w:val="00106243"/>
    <w:rsid w:val="00107390"/>
    <w:rsid w:val="00111739"/>
    <w:rsid w:val="00111C96"/>
    <w:rsid w:val="00111CE0"/>
    <w:rsid w:val="00111DF0"/>
    <w:rsid w:val="00112FA5"/>
    <w:rsid w:val="001135C5"/>
    <w:rsid w:val="00114117"/>
    <w:rsid w:val="001147C0"/>
    <w:rsid w:val="001152C8"/>
    <w:rsid w:val="001156DF"/>
    <w:rsid w:val="00115B45"/>
    <w:rsid w:val="0011659A"/>
    <w:rsid w:val="00116C5A"/>
    <w:rsid w:val="00117D0F"/>
    <w:rsid w:val="001253A3"/>
    <w:rsid w:val="00126145"/>
    <w:rsid w:val="0012629B"/>
    <w:rsid w:val="0012673B"/>
    <w:rsid w:val="00126996"/>
    <w:rsid w:val="001277F8"/>
    <w:rsid w:val="00130B76"/>
    <w:rsid w:val="00131F75"/>
    <w:rsid w:val="0013288E"/>
    <w:rsid w:val="00134275"/>
    <w:rsid w:val="0013534D"/>
    <w:rsid w:val="001372E5"/>
    <w:rsid w:val="00137B0E"/>
    <w:rsid w:val="00137D4E"/>
    <w:rsid w:val="00140483"/>
    <w:rsid w:val="00140571"/>
    <w:rsid w:val="001413B6"/>
    <w:rsid w:val="00141744"/>
    <w:rsid w:val="00141835"/>
    <w:rsid w:val="00141E43"/>
    <w:rsid w:val="00144DE2"/>
    <w:rsid w:val="00145AFF"/>
    <w:rsid w:val="00145B62"/>
    <w:rsid w:val="00147740"/>
    <w:rsid w:val="00150BAB"/>
    <w:rsid w:val="00156363"/>
    <w:rsid w:val="00160A40"/>
    <w:rsid w:val="00161F80"/>
    <w:rsid w:val="00162611"/>
    <w:rsid w:val="001627D9"/>
    <w:rsid w:val="00165655"/>
    <w:rsid w:val="00165E92"/>
    <w:rsid w:val="0016696D"/>
    <w:rsid w:val="00170667"/>
    <w:rsid w:val="00170C6A"/>
    <w:rsid w:val="00171AD5"/>
    <w:rsid w:val="00171FF9"/>
    <w:rsid w:val="0017245C"/>
    <w:rsid w:val="00175677"/>
    <w:rsid w:val="00175874"/>
    <w:rsid w:val="00175B74"/>
    <w:rsid w:val="001761E3"/>
    <w:rsid w:val="001767E6"/>
    <w:rsid w:val="00176AC2"/>
    <w:rsid w:val="001776E4"/>
    <w:rsid w:val="00177F6F"/>
    <w:rsid w:val="001802C7"/>
    <w:rsid w:val="001802FB"/>
    <w:rsid w:val="001806A8"/>
    <w:rsid w:val="00180983"/>
    <w:rsid w:val="00180D60"/>
    <w:rsid w:val="00181A66"/>
    <w:rsid w:val="0018310D"/>
    <w:rsid w:val="001841BA"/>
    <w:rsid w:val="00184EB0"/>
    <w:rsid w:val="00185C8F"/>
    <w:rsid w:val="00185CD6"/>
    <w:rsid w:val="00187A58"/>
    <w:rsid w:val="00187FEF"/>
    <w:rsid w:val="00190A03"/>
    <w:rsid w:val="00190A8D"/>
    <w:rsid w:val="00190EA3"/>
    <w:rsid w:val="0019416C"/>
    <w:rsid w:val="0019547D"/>
    <w:rsid w:val="00195E1F"/>
    <w:rsid w:val="00196645"/>
    <w:rsid w:val="001978AE"/>
    <w:rsid w:val="00197997"/>
    <w:rsid w:val="001A384E"/>
    <w:rsid w:val="001A4015"/>
    <w:rsid w:val="001A41E0"/>
    <w:rsid w:val="001A4B68"/>
    <w:rsid w:val="001A67CA"/>
    <w:rsid w:val="001A6AFD"/>
    <w:rsid w:val="001B21A1"/>
    <w:rsid w:val="001B3224"/>
    <w:rsid w:val="001B337C"/>
    <w:rsid w:val="001B5AE5"/>
    <w:rsid w:val="001B5DF4"/>
    <w:rsid w:val="001B7027"/>
    <w:rsid w:val="001B7A19"/>
    <w:rsid w:val="001B7C67"/>
    <w:rsid w:val="001C0CED"/>
    <w:rsid w:val="001C0F93"/>
    <w:rsid w:val="001C1105"/>
    <w:rsid w:val="001C17C6"/>
    <w:rsid w:val="001C1BE7"/>
    <w:rsid w:val="001C201C"/>
    <w:rsid w:val="001C22DE"/>
    <w:rsid w:val="001C2385"/>
    <w:rsid w:val="001C2AF5"/>
    <w:rsid w:val="001C2B3C"/>
    <w:rsid w:val="001C3C4C"/>
    <w:rsid w:val="001C4431"/>
    <w:rsid w:val="001C7F10"/>
    <w:rsid w:val="001D0F97"/>
    <w:rsid w:val="001D1BD4"/>
    <w:rsid w:val="001D2914"/>
    <w:rsid w:val="001D2FB0"/>
    <w:rsid w:val="001D55AF"/>
    <w:rsid w:val="001E01CC"/>
    <w:rsid w:val="001E0341"/>
    <w:rsid w:val="001E1C36"/>
    <w:rsid w:val="001E3509"/>
    <w:rsid w:val="001E3D8C"/>
    <w:rsid w:val="001E43EF"/>
    <w:rsid w:val="001E44CD"/>
    <w:rsid w:val="001E6F40"/>
    <w:rsid w:val="001F0A3C"/>
    <w:rsid w:val="001F1606"/>
    <w:rsid w:val="001F1B35"/>
    <w:rsid w:val="001F2359"/>
    <w:rsid w:val="001F2DDD"/>
    <w:rsid w:val="001F31F0"/>
    <w:rsid w:val="001F3941"/>
    <w:rsid w:val="001F3DF5"/>
    <w:rsid w:val="001F4346"/>
    <w:rsid w:val="001F5EF3"/>
    <w:rsid w:val="001F6257"/>
    <w:rsid w:val="001F7E95"/>
    <w:rsid w:val="002013C9"/>
    <w:rsid w:val="00201FFE"/>
    <w:rsid w:val="00202C4B"/>
    <w:rsid w:val="00203B88"/>
    <w:rsid w:val="00206380"/>
    <w:rsid w:val="00207416"/>
    <w:rsid w:val="002110CC"/>
    <w:rsid w:val="002141A2"/>
    <w:rsid w:val="00215592"/>
    <w:rsid w:val="002155FA"/>
    <w:rsid w:val="00215E50"/>
    <w:rsid w:val="00216E24"/>
    <w:rsid w:val="00217296"/>
    <w:rsid w:val="002176DE"/>
    <w:rsid w:val="002177BC"/>
    <w:rsid w:val="00217C8F"/>
    <w:rsid w:val="00221C9B"/>
    <w:rsid w:val="00223B64"/>
    <w:rsid w:val="00223BEA"/>
    <w:rsid w:val="00224763"/>
    <w:rsid w:val="00224BF7"/>
    <w:rsid w:val="00225F87"/>
    <w:rsid w:val="002268DD"/>
    <w:rsid w:val="0023029F"/>
    <w:rsid w:val="00231281"/>
    <w:rsid w:val="00231DC2"/>
    <w:rsid w:val="00232737"/>
    <w:rsid w:val="002333B7"/>
    <w:rsid w:val="00233582"/>
    <w:rsid w:val="00233716"/>
    <w:rsid w:val="002344F2"/>
    <w:rsid w:val="00235BBC"/>
    <w:rsid w:val="002368E4"/>
    <w:rsid w:val="00241198"/>
    <w:rsid w:val="00241832"/>
    <w:rsid w:val="002435BA"/>
    <w:rsid w:val="00244D42"/>
    <w:rsid w:val="00246FFA"/>
    <w:rsid w:val="00247076"/>
    <w:rsid w:val="00247683"/>
    <w:rsid w:val="00250AC4"/>
    <w:rsid w:val="00251B27"/>
    <w:rsid w:val="00252B94"/>
    <w:rsid w:val="00253703"/>
    <w:rsid w:val="00254410"/>
    <w:rsid w:val="0025526F"/>
    <w:rsid w:val="00255974"/>
    <w:rsid w:val="00255E19"/>
    <w:rsid w:val="00256C2E"/>
    <w:rsid w:val="00257233"/>
    <w:rsid w:val="00257730"/>
    <w:rsid w:val="00260716"/>
    <w:rsid w:val="0026193E"/>
    <w:rsid w:val="00261A9C"/>
    <w:rsid w:val="00261AAC"/>
    <w:rsid w:val="00261E11"/>
    <w:rsid w:val="00262518"/>
    <w:rsid w:val="00262FE9"/>
    <w:rsid w:val="00263A3D"/>
    <w:rsid w:val="00264137"/>
    <w:rsid w:val="00264908"/>
    <w:rsid w:val="00265438"/>
    <w:rsid w:val="0026773E"/>
    <w:rsid w:val="002677FD"/>
    <w:rsid w:val="0027030C"/>
    <w:rsid w:val="00270A1C"/>
    <w:rsid w:val="00270A72"/>
    <w:rsid w:val="00270D3B"/>
    <w:rsid w:val="00271ED8"/>
    <w:rsid w:val="002730ED"/>
    <w:rsid w:val="00274493"/>
    <w:rsid w:val="00274A71"/>
    <w:rsid w:val="00274E0A"/>
    <w:rsid w:val="00277301"/>
    <w:rsid w:val="00281718"/>
    <w:rsid w:val="00282024"/>
    <w:rsid w:val="00282A08"/>
    <w:rsid w:val="00282A2B"/>
    <w:rsid w:val="002843CF"/>
    <w:rsid w:val="0028489B"/>
    <w:rsid w:val="00284C62"/>
    <w:rsid w:val="0028522C"/>
    <w:rsid w:val="00285562"/>
    <w:rsid w:val="002855D0"/>
    <w:rsid w:val="00285FF0"/>
    <w:rsid w:val="00290E18"/>
    <w:rsid w:val="002910B9"/>
    <w:rsid w:val="00291D54"/>
    <w:rsid w:val="00293A6E"/>
    <w:rsid w:val="002955DB"/>
    <w:rsid w:val="002961E6"/>
    <w:rsid w:val="00296A7E"/>
    <w:rsid w:val="00297112"/>
    <w:rsid w:val="00297A88"/>
    <w:rsid w:val="002A15B3"/>
    <w:rsid w:val="002A3038"/>
    <w:rsid w:val="002A6D0A"/>
    <w:rsid w:val="002A7E7E"/>
    <w:rsid w:val="002B06EA"/>
    <w:rsid w:val="002B15F1"/>
    <w:rsid w:val="002B18D1"/>
    <w:rsid w:val="002B1E4D"/>
    <w:rsid w:val="002B1F00"/>
    <w:rsid w:val="002B24A3"/>
    <w:rsid w:val="002B2BBC"/>
    <w:rsid w:val="002B351B"/>
    <w:rsid w:val="002B3C48"/>
    <w:rsid w:val="002B41F7"/>
    <w:rsid w:val="002B434C"/>
    <w:rsid w:val="002B4DB7"/>
    <w:rsid w:val="002B4F1D"/>
    <w:rsid w:val="002B6F0A"/>
    <w:rsid w:val="002B7354"/>
    <w:rsid w:val="002B7CA9"/>
    <w:rsid w:val="002C0864"/>
    <w:rsid w:val="002C0F12"/>
    <w:rsid w:val="002C3F39"/>
    <w:rsid w:val="002C4087"/>
    <w:rsid w:val="002C4649"/>
    <w:rsid w:val="002C4E8A"/>
    <w:rsid w:val="002C6C34"/>
    <w:rsid w:val="002C708B"/>
    <w:rsid w:val="002D00AA"/>
    <w:rsid w:val="002D044D"/>
    <w:rsid w:val="002D0CB6"/>
    <w:rsid w:val="002D0F0A"/>
    <w:rsid w:val="002D349F"/>
    <w:rsid w:val="002D35FA"/>
    <w:rsid w:val="002D3797"/>
    <w:rsid w:val="002D37AB"/>
    <w:rsid w:val="002D4F4B"/>
    <w:rsid w:val="002D5AAA"/>
    <w:rsid w:val="002D6461"/>
    <w:rsid w:val="002D650F"/>
    <w:rsid w:val="002D65C7"/>
    <w:rsid w:val="002D6E18"/>
    <w:rsid w:val="002E002E"/>
    <w:rsid w:val="002E28F9"/>
    <w:rsid w:val="002E3C19"/>
    <w:rsid w:val="002E43F3"/>
    <w:rsid w:val="002E4CE9"/>
    <w:rsid w:val="002E4EF3"/>
    <w:rsid w:val="002E5737"/>
    <w:rsid w:val="002E573B"/>
    <w:rsid w:val="002E7525"/>
    <w:rsid w:val="002E7DF9"/>
    <w:rsid w:val="002F01CA"/>
    <w:rsid w:val="002F03EC"/>
    <w:rsid w:val="002F1163"/>
    <w:rsid w:val="002F14AB"/>
    <w:rsid w:val="002F2924"/>
    <w:rsid w:val="002F2A48"/>
    <w:rsid w:val="002F3161"/>
    <w:rsid w:val="002F47CF"/>
    <w:rsid w:val="002F5078"/>
    <w:rsid w:val="002F5517"/>
    <w:rsid w:val="002F5B69"/>
    <w:rsid w:val="002F7020"/>
    <w:rsid w:val="002F74DC"/>
    <w:rsid w:val="00300EE0"/>
    <w:rsid w:val="00302C2C"/>
    <w:rsid w:val="00303096"/>
    <w:rsid w:val="003031CE"/>
    <w:rsid w:val="00303C6D"/>
    <w:rsid w:val="00303E90"/>
    <w:rsid w:val="00304852"/>
    <w:rsid w:val="00305358"/>
    <w:rsid w:val="00305F11"/>
    <w:rsid w:val="0030650B"/>
    <w:rsid w:val="00307396"/>
    <w:rsid w:val="003110B2"/>
    <w:rsid w:val="00312067"/>
    <w:rsid w:val="00312C1A"/>
    <w:rsid w:val="00312DD1"/>
    <w:rsid w:val="00312FD4"/>
    <w:rsid w:val="003131A7"/>
    <w:rsid w:val="00313308"/>
    <w:rsid w:val="003144CA"/>
    <w:rsid w:val="00317063"/>
    <w:rsid w:val="003171FD"/>
    <w:rsid w:val="00317602"/>
    <w:rsid w:val="00321077"/>
    <w:rsid w:val="003213D2"/>
    <w:rsid w:val="00322A09"/>
    <w:rsid w:val="00322EDB"/>
    <w:rsid w:val="0032502D"/>
    <w:rsid w:val="003257A1"/>
    <w:rsid w:val="003263A1"/>
    <w:rsid w:val="003268BB"/>
    <w:rsid w:val="0032696F"/>
    <w:rsid w:val="00326BBD"/>
    <w:rsid w:val="00330072"/>
    <w:rsid w:val="003301FF"/>
    <w:rsid w:val="00330B4E"/>
    <w:rsid w:val="0033176D"/>
    <w:rsid w:val="003326BA"/>
    <w:rsid w:val="003328FE"/>
    <w:rsid w:val="00332953"/>
    <w:rsid w:val="003334A8"/>
    <w:rsid w:val="0033386B"/>
    <w:rsid w:val="00333D6C"/>
    <w:rsid w:val="003344DC"/>
    <w:rsid w:val="0033525E"/>
    <w:rsid w:val="00335291"/>
    <w:rsid w:val="00335B60"/>
    <w:rsid w:val="00336046"/>
    <w:rsid w:val="00337B70"/>
    <w:rsid w:val="003405FB"/>
    <w:rsid w:val="003409C2"/>
    <w:rsid w:val="00340AAF"/>
    <w:rsid w:val="003436BE"/>
    <w:rsid w:val="00344D81"/>
    <w:rsid w:val="00345FC0"/>
    <w:rsid w:val="003469FC"/>
    <w:rsid w:val="0034748A"/>
    <w:rsid w:val="00347800"/>
    <w:rsid w:val="003504B5"/>
    <w:rsid w:val="00351234"/>
    <w:rsid w:val="00351331"/>
    <w:rsid w:val="003546A6"/>
    <w:rsid w:val="00354915"/>
    <w:rsid w:val="00354E6F"/>
    <w:rsid w:val="00355E51"/>
    <w:rsid w:val="003568E5"/>
    <w:rsid w:val="003577BE"/>
    <w:rsid w:val="00360AB9"/>
    <w:rsid w:val="00361D03"/>
    <w:rsid w:val="00362200"/>
    <w:rsid w:val="00362FCF"/>
    <w:rsid w:val="003645A1"/>
    <w:rsid w:val="0036468F"/>
    <w:rsid w:val="0036499D"/>
    <w:rsid w:val="00365290"/>
    <w:rsid w:val="003662B1"/>
    <w:rsid w:val="00366993"/>
    <w:rsid w:val="00370E0A"/>
    <w:rsid w:val="00371876"/>
    <w:rsid w:val="00372C00"/>
    <w:rsid w:val="0037325E"/>
    <w:rsid w:val="003737D0"/>
    <w:rsid w:val="00373D4E"/>
    <w:rsid w:val="003754F5"/>
    <w:rsid w:val="0037672A"/>
    <w:rsid w:val="00376C96"/>
    <w:rsid w:val="00376DE4"/>
    <w:rsid w:val="00377B1F"/>
    <w:rsid w:val="003808B3"/>
    <w:rsid w:val="00380A74"/>
    <w:rsid w:val="00380ED8"/>
    <w:rsid w:val="0038146C"/>
    <w:rsid w:val="00381B58"/>
    <w:rsid w:val="00382FAE"/>
    <w:rsid w:val="00382FF1"/>
    <w:rsid w:val="003832DC"/>
    <w:rsid w:val="0038394B"/>
    <w:rsid w:val="00383A74"/>
    <w:rsid w:val="00384541"/>
    <w:rsid w:val="00385C87"/>
    <w:rsid w:val="00387758"/>
    <w:rsid w:val="00387F14"/>
    <w:rsid w:val="00390D6F"/>
    <w:rsid w:val="00391402"/>
    <w:rsid w:val="00391815"/>
    <w:rsid w:val="0039187D"/>
    <w:rsid w:val="00391F87"/>
    <w:rsid w:val="003922AD"/>
    <w:rsid w:val="00393338"/>
    <w:rsid w:val="0039451D"/>
    <w:rsid w:val="00394FC5"/>
    <w:rsid w:val="00395A59"/>
    <w:rsid w:val="00396952"/>
    <w:rsid w:val="003971E0"/>
    <w:rsid w:val="0039766D"/>
    <w:rsid w:val="00397C35"/>
    <w:rsid w:val="00397C52"/>
    <w:rsid w:val="003A150D"/>
    <w:rsid w:val="003A1827"/>
    <w:rsid w:val="003A26BC"/>
    <w:rsid w:val="003A2A06"/>
    <w:rsid w:val="003A33B1"/>
    <w:rsid w:val="003A3ACC"/>
    <w:rsid w:val="003A4C78"/>
    <w:rsid w:val="003A4CBF"/>
    <w:rsid w:val="003A5159"/>
    <w:rsid w:val="003A552B"/>
    <w:rsid w:val="003A6C46"/>
    <w:rsid w:val="003A7F66"/>
    <w:rsid w:val="003B0AB0"/>
    <w:rsid w:val="003B132E"/>
    <w:rsid w:val="003B139B"/>
    <w:rsid w:val="003B1F8E"/>
    <w:rsid w:val="003B3099"/>
    <w:rsid w:val="003B33C1"/>
    <w:rsid w:val="003B3A50"/>
    <w:rsid w:val="003B448B"/>
    <w:rsid w:val="003B47C6"/>
    <w:rsid w:val="003B4EEA"/>
    <w:rsid w:val="003B7117"/>
    <w:rsid w:val="003B74CF"/>
    <w:rsid w:val="003B774C"/>
    <w:rsid w:val="003B79ED"/>
    <w:rsid w:val="003C20DD"/>
    <w:rsid w:val="003C3E62"/>
    <w:rsid w:val="003D01E0"/>
    <w:rsid w:val="003D0A68"/>
    <w:rsid w:val="003D0AC7"/>
    <w:rsid w:val="003D0EF8"/>
    <w:rsid w:val="003D0F93"/>
    <w:rsid w:val="003D1455"/>
    <w:rsid w:val="003D226E"/>
    <w:rsid w:val="003D2B72"/>
    <w:rsid w:val="003D34CA"/>
    <w:rsid w:val="003D42C7"/>
    <w:rsid w:val="003D62B1"/>
    <w:rsid w:val="003D7765"/>
    <w:rsid w:val="003E00AE"/>
    <w:rsid w:val="003E0BF9"/>
    <w:rsid w:val="003E1518"/>
    <w:rsid w:val="003E1AAD"/>
    <w:rsid w:val="003E2FC9"/>
    <w:rsid w:val="003E41F4"/>
    <w:rsid w:val="003E42F6"/>
    <w:rsid w:val="003E48E7"/>
    <w:rsid w:val="003E541C"/>
    <w:rsid w:val="003E6BF7"/>
    <w:rsid w:val="003E7964"/>
    <w:rsid w:val="003E7C95"/>
    <w:rsid w:val="003E7D68"/>
    <w:rsid w:val="003F12F6"/>
    <w:rsid w:val="003F1437"/>
    <w:rsid w:val="003F1EEE"/>
    <w:rsid w:val="003F3365"/>
    <w:rsid w:val="003F39E3"/>
    <w:rsid w:val="003F448B"/>
    <w:rsid w:val="003F58F6"/>
    <w:rsid w:val="003F6316"/>
    <w:rsid w:val="003F75E0"/>
    <w:rsid w:val="004001C3"/>
    <w:rsid w:val="004006A5"/>
    <w:rsid w:val="00401149"/>
    <w:rsid w:val="00402720"/>
    <w:rsid w:val="00402985"/>
    <w:rsid w:val="00403956"/>
    <w:rsid w:val="00405226"/>
    <w:rsid w:val="00406593"/>
    <w:rsid w:val="004069AC"/>
    <w:rsid w:val="004069B2"/>
    <w:rsid w:val="00407218"/>
    <w:rsid w:val="0040782D"/>
    <w:rsid w:val="00410408"/>
    <w:rsid w:val="004104EC"/>
    <w:rsid w:val="004112A9"/>
    <w:rsid w:val="00411FDA"/>
    <w:rsid w:val="00412CE2"/>
    <w:rsid w:val="00413229"/>
    <w:rsid w:val="00413D6F"/>
    <w:rsid w:val="004146A6"/>
    <w:rsid w:val="004150C6"/>
    <w:rsid w:val="004156C6"/>
    <w:rsid w:val="00417BE9"/>
    <w:rsid w:val="004214B5"/>
    <w:rsid w:val="004228A3"/>
    <w:rsid w:val="004229AC"/>
    <w:rsid w:val="00423714"/>
    <w:rsid w:val="00423D3B"/>
    <w:rsid w:val="004245A3"/>
    <w:rsid w:val="00424A48"/>
    <w:rsid w:val="00425169"/>
    <w:rsid w:val="00426F41"/>
    <w:rsid w:val="0042717C"/>
    <w:rsid w:val="004274EC"/>
    <w:rsid w:val="00427917"/>
    <w:rsid w:val="00430542"/>
    <w:rsid w:val="00433364"/>
    <w:rsid w:val="004336E0"/>
    <w:rsid w:val="004342E4"/>
    <w:rsid w:val="00434FF4"/>
    <w:rsid w:val="00436238"/>
    <w:rsid w:val="00437C2A"/>
    <w:rsid w:val="00440472"/>
    <w:rsid w:val="00441EB5"/>
    <w:rsid w:val="004423E2"/>
    <w:rsid w:val="00442CB8"/>
    <w:rsid w:val="0044341B"/>
    <w:rsid w:val="00443D84"/>
    <w:rsid w:val="00444F7D"/>
    <w:rsid w:val="00445007"/>
    <w:rsid w:val="00446965"/>
    <w:rsid w:val="00446A9B"/>
    <w:rsid w:val="00447FF0"/>
    <w:rsid w:val="004508D9"/>
    <w:rsid w:val="00453750"/>
    <w:rsid w:val="00454BF1"/>
    <w:rsid w:val="0045637C"/>
    <w:rsid w:val="00456668"/>
    <w:rsid w:val="00456CE6"/>
    <w:rsid w:val="00457560"/>
    <w:rsid w:val="00457C38"/>
    <w:rsid w:val="0046088D"/>
    <w:rsid w:val="00460DAB"/>
    <w:rsid w:val="00460FF4"/>
    <w:rsid w:val="00461175"/>
    <w:rsid w:val="00462305"/>
    <w:rsid w:val="00462A87"/>
    <w:rsid w:val="00462F02"/>
    <w:rsid w:val="00466EDC"/>
    <w:rsid w:val="00467368"/>
    <w:rsid w:val="00467D25"/>
    <w:rsid w:val="004704F1"/>
    <w:rsid w:val="00470697"/>
    <w:rsid w:val="00471DD9"/>
    <w:rsid w:val="004727D9"/>
    <w:rsid w:val="004728CB"/>
    <w:rsid w:val="0047305C"/>
    <w:rsid w:val="0047403A"/>
    <w:rsid w:val="00474161"/>
    <w:rsid w:val="004742B2"/>
    <w:rsid w:val="00474C36"/>
    <w:rsid w:val="00475E38"/>
    <w:rsid w:val="004779B8"/>
    <w:rsid w:val="0048006F"/>
    <w:rsid w:val="0048023C"/>
    <w:rsid w:val="0048127E"/>
    <w:rsid w:val="00482BBB"/>
    <w:rsid w:val="00483389"/>
    <w:rsid w:val="004849D9"/>
    <w:rsid w:val="00485114"/>
    <w:rsid w:val="00485594"/>
    <w:rsid w:val="004855E5"/>
    <w:rsid w:val="00485AE4"/>
    <w:rsid w:val="00486111"/>
    <w:rsid w:val="00486454"/>
    <w:rsid w:val="00490024"/>
    <w:rsid w:val="0049176F"/>
    <w:rsid w:val="004923EE"/>
    <w:rsid w:val="00492EA5"/>
    <w:rsid w:val="00493038"/>
    <w:rsid w:val="00493247"/>
    <w:rsid w:val="00494981"/>
    <w:rsid w:val="00495E19"/>
    <w:rsid w:val="0049613E"/>
    <w:rsid w:val="0049650D"/>
    <w:rsid w:val="0049781E"/>
    <w:rsid w:val="00497D20"/>
    <w:rsid w:val="004A0053"/>
    <w:rsid w:val="004A014A"/>
    <w:rsid w:val="004A0572"/>
    <w:rsid w:val="004A05E7"/>
    <w:rsid w:val="004A1051"/>
    <w:rsid w:val="004A1B41"/>
    <w:rsid w:val="004A2289"/>
    <w:rsid w:val="004A2687"/>
    <w:rsid w:val="004A402F"/>
    <w:rsid w:val="004A4129"/>
    <w:rsid w:val="004A61A5"/>
    <w:rsid w:val="004A6301"/>
    <w:rsid w:val="004B07ED"/>
    <w:rsid w:val="004B0FE8"/>
    <w:rsid w:val="004B1017"/>
    <w:rsid w:val="004B12D7"/>
    <w:rsid w:val="004B2B05"/>
    <w:rsid w:val="004B2BBA"/>
    <w:rsid w:val="004B5085"/>
    <w:rsid w:val="004B5502"/>
    <w:rsid w:val="004B71F4"/>
    <w:rsid w:val="004B76B6"/>
    <w:rsid w:val="004B7BFD"/>
    <w:rsid w:val="004C09FF"/>
    <w:rsid w:val="004C0B5E"/>
    <w:rsid w:val="004C16C3"/>
    <w:rsid w:val="004C16F8"/>
    <w:rsid w:val="004C21A1"/>
    <w:rsid w:val="004C6041"/>
    <w:rsid w:val="004C611B"/>
    <w:rsid w:val="004C6366"/>
    <w:rsid w:val="004C63EE"/>
    <w:rsid w:val="004C6D61"/>
    <w:rsid w:val="004D1073"/>
    <w:rsid w:val="004D1EE6"/>
    <w:rsid w:val="004D238B"/>
    <w:rsid w:val="004D39A3"/>
    <w:rsid w:val="004D3CA0"/>
    <w:rsid w:val="004D56EF"/>
    <w:rsid w:val="004D5E1F"/>
    <w:rsid w:val="004D5F55"/>
    <w:rsid w:val="004D6A4D"/>
    <w:rsid w:val="004D6AE5"/>
    <w:rsid w:val="004D7034"/>
    <w:rsid w:val="004E06BE"/>
    <w:rsid w:val="004E1EBD"/>
    <w:rsid w:val="004E3A45"/>
    <w:rsid w:val="004E3B7D"/>
    <w:rsid w:val="004E3E3E"/>
    <w:rsid w:val="004E4863"/>
    <w:rsid w:val="004E5219"/>
    <w:rsid w:val="004E5753"/>
    <w:rsid w:val="004E6E8D"/>
    <w:rsid w:val="004E7547"/>
    <w:rsid w:val="004F10CA"/>
    <w:rsid w:val="004F4675"/>
    <w:rsid w:val="004F557E"/>
    <w:rsid w:val="00500E73"/>
    <w:rsid w:val="00501570"/>
    <w:rsid w:val="005017DA"/>
    <w:rsid w:val="00501E2B"/>
    <w:rsid w:val="005023AF"/>
    <w:rsid w:val="00502A6C"/>
    <w:rsid w:val="0050411A"/>
    <w:rsid w:val="005059C3"/>
    <w:rsid w:val="00505E75"/>
    <w:rsid w:val="0050619E"/>
    <w:rsid w:val="005069E2"/>
    <w:rsid w:val="00506B0D"/>
    <w:rsid w:val="00506BCB"/>
    <w:rsid w:val="00506ED9"/>
    <w:rsid w:val="0050714A"/>
    <w:rsid w:val="00507589"/>
    <w:rsid w:val="0051029C"/>
    <w:rsid w:val="00511342"/>
    <w:rsid w:val="005119F4"/>
    <w:rsid w:val="005146EB"/>
    <w:rsid w:val="005153FD"/>
    <w:rsid w:val="00515E56"/>
    <w:rsid w:val="005160E0"/>
    <w:rsid w:val="00516D3D"/>
    <w:rsid w:val="00520FA3"/>
    <w:rsid w:val="005214BE"/>
    <w:rsid w:val="005219AA"/>
    <w:rsid w:val="00522736"/>
    <w:rsid w:val="00522F3B"/>
    <w:rsid w:val="00522FB2"/>
    <w:rsid w:val="00525585"/>
    <w:rsid w:val="00525811"/>
    <w:rsid w:val="00525BAC"/>
    <w:rsid w:val="0052657B"/>
    <w:rsid w:val="005272E0"/>
    <w:rsid w:val="00530E1D"/>
    <w:rsid w:val="00531749"/>
    <w:rsid w:val="00532B0B"/>
    <w:rsid w:val="00532B61"/>
    <w:rsid w:val="00532E67"/>
    <w:rsid w:val="00533C22"/>
    <w:rsid w:val="00534869"/>
    <w:rsid w:val="00534EE5"/>
    <w:rsid w:val="0053653D"/>
    <w:rsid w:val="005371D2"/>
    <w:rsid w:val="00537528"/>
    <w:rsid w:val="00537869"/>
    <w:rsid w:val="00542ED7"/>
    <w:rsid w:val="0054322D"/>
    <w:rsid w:val="00545A76"/>
    <w:rsid w:val="0055002F"/>
    <w:rsid w:val="005506C7"/>
    <w:rsid w:val="005514AA"/>
    <w:rsid w:val="00552A8F"/>
    <w:rsid w:val="00553234"/>
    <w:rsid w:val="00553B60"/>
    <w:rsid w:val="0055402E"/>
    <w:rsid w:val="0055689F"/>
    <w:rsid w:val="005601E8"/>
    <w:rsid w:val="00561349"/>
    <w:rsid w:val="00561E2F"/>
    <w:rsid w:val="00561EC5"/>
    <w:rsid w:val="00563B02"/>
    <w:rsid w:val="0056440E"/>
    <w:rsid w:val="005657FC"/>
    <w:rsid w:val="00565A48"/>
    <w:rsid w:val="00565F2E"/>
    <w:rsid w:val="00566030"/>
    <w:rsid w:val="00567054"/>
    <w:rsid w:val="00567A9A"/>
    <w:rsid w:val="005701E9"/>
    <w:rsid w:val="0057047D"/>
    <w:rsid w:val="00570B49"/>
    <w:rsid w:val="00570FEC"/>
    <w:rsid w:val="00571A8C"/>
    <w:rsid w:val="0057377D"/>
    <w:rsid w:val="005810A4"/>
    <w:rsid w:val="00581A98"/>
    <w:rsid w:val="00583251"/>
    <w:rsid w:val="0058466F"/>
    <w:rsid w:val="0058491A"/>
    <w:rsid w:val="00585E04"/>
    <w:rsid w:val="00586551"/>
    <w:rsid w:val="0058687D"/>
    <w:rsid w:val="00586D2A"/>
    <w:rsid w:val="005907D0"/>
    <w:rsid w:val="005910DD"/>
    <w:rsid w:val="0059405F"/>
    <w:rsid w:val="005940C1"/>
    <w:rsid w:val="00594B2C"/>
    <w:rsid w:val="0059566C"/>
    <w:rsid w:val="0059585E"/>
    <w:rsid w:val="00595BE7"/>
    <w:rsid w:val="00597D15"/>
    <w:rsid w:val="005A30F3"/>
    <w:rsid w:val="005A3156"/>
    <w:rsid w:val="005A53DF"/>
    <w:rsid w:val="005A6185"/>
    <w:rsid w:val="005A64AC"/>
    <w:rsid w:val="005B052E"/>
    <w:rsid w:val="005B1BFF"/>
    <w:rsid w:val="005B220B"/>
    <w:rsid w:val="005B2E19"/>
    <w:rsid w:val="005B2EE3"/>
    <w:rsid w:val="005B3C07"/>
    <w:rsid w:val="005B66D2"/>
    <w:rsid w:val="005B69F7"/>
    <w:rsid w:val="005B6A14"/>
    <w:rsid w:val="005B754B"/>
    <w:rsid w:val="005B7842"/>
    <w:rsid w:val="005C1A52"/>
    <w:rsid w:val="005C1AC7"/>
    <w:rsid w:val="005C20A4"/>
    <w:rsid w:val="005C2356"/>
    <w:rsid w:val="005C5585"/>
    <w:rsid w:val="005C5AC9"/>
    <w:rsid w:val="005D2C69"/>
    <w:rsid w:val="005D3051"/>
    <w:rsid w:val="005D3143"/>
    <w:rsid w:val="005D5465"/>
    <w:rsid w:val="005D56F0"/>
    <w:rsid w:val="005D57F1"/>
    <w:rsid w:val="005D59D3"/>
    <w:rsid w:val="005D66DF"/>
    <w:rsid w:val="005D680C"/>
    <w:rsid w:val="005D6AB5"/>
    <w:rsid w:val="005D7B3F"/>
    <w:rsid w:val="005E06D3"/>
    <w:rsid w:val="005E1344"/>
    <w:rsid w:val="005E27C0"/>
    <w:rsid w:val="005E4F1C"/>
    <w:rsid w:val="005E5441"/>
    <w:rsid w:val="005E6DDE"/>
    <w:rsid w:val="005E7B04"/>
    <w:rsid w:val="005E7DA7"/>
    <w:rsid w:val="005E7F96"/>
    <w:rsid w:val="005F05DE"/>
    <w:rsid w:val="005F097D"/>
    <w:rsid w:val="005F0E57"/>
    <w:rsid w:val="005F1004"/>
    <w:rsid w:val="005F1DFB"/>
    <w:rsid w:val="005F1FAE"/>
    <w:rsid w:val="005F2924"/>
    <w:rsid w:val="005F2A43"/>
    <w:rsid w:val="005F2A97"/>
    <w:rsid w:val="005F42AD"/>
    <w:rsid w:val="005F4A5E"/>
    <w:rsid w:val="005F4F6B"/>
    <w:rsid w:val="005F56A6"/>
    <w:rsid w:val="005F6041"/>
    <w:rsid w:val="005F7314"/>
    <w:rsid w:val="005F7E99"/>
    <w:rsid w:val="00601081"/>
    <w:rsid w:val="006012C6"/>
    <w:rsid w:val="00603239"/>
    <w:rsid w:val="0060473D"/>
    <w:rsid w:val="00604A95"/>
    <w:rsid w:val="006053DC"/>
    <w:rsid w:val="00605477"/>
    <w:rsid w:val="006058F6"/>
    <w:rsid w:val="006067E7"/>
    <w:rsid w:val="00607058"/>
    <w:rsid w:val="0060767B"/>
    <w:rsid w:val="00607A61"/>
    <w:rsid w:val="00610512"/>
    <w:rsid w:val="00610C58"/>
    <w:rsid w:val="006127D4"/>
    <w:rsid w:val="00613CD8"/>
    <w:rsid w:val="00614547"/>
    <w:rsid w:val="00614D4B"/>
    <w:rsid w:val="006165B3"/>
    <w:rsid w:val="00616DFB"/>
    <w:rsid w:val="00617630"/>
    <w:rsid w:val="00617B27"/>
    <w:rsid w:val="00617D84"/>
    <w:rsid w:val="00620033"/>
    <w:rsid w:val="00620346"/>
    <w:rsid w:val="0062074A"/>
    <w:rsid w:val="00621F11"/>
    <w:rsid w:val="006224F8"/>
    <w:rsid w:val="00622516"/>
    <w:rsid w:val="006226E7"/>
    <w:rsid w:val="00622C68"/>
    <w:rsid w:val="00623125"/>
    <w:rsid w:val="0062321A"/>
    <w:rsid w:val="0062356C"/>
    <w:rsid w:val="006241CA"/>
    <w:rsid w:val="006241EE"/>
    <w:rsid w:val="00627ACD"/>
    <w:rsid w:val="00630383"/>
    <w:rsid w:val="00630ABA"/>
    <w:rsid w:val="00630B29"/>
    <w:rsid w:val="00633DA7"/>
    <w:rsid w:val="00635291"/>
    <w:rsid w:val="006357BD"/>
    <w:rsid w:val="00640577"/>
    <w:rsid w:val="006408DC"/>
    <w:rsid w:val="006413AD"/>
    <w:rsid w:val="00643A7A"/>
    <w:rsid w:val="0064545A"/>
    <w:rsid w:val="00645C93"/>
    <w:rsid w:val="00645E9B"/>
    <w:rsid w:val="0064639F"/>
    <w:rsid w:val="00647AC9"/>
    <w:rsid w:val="00650236"/>
    <w:rsid w:val="006503F8"/>
    <w:rsid w:val="00650D0F"/>
    <w:rsid w:val="00651856"/>
    <w:rsid w:val="006521E7"/>
    <w:rsid w:val="00652BE3"/>
    <w:rsid w:val="00654201"/>
    <w:rsid w:val="0065579F"/>
    <w:rsid w:val="0065726E"/>
    <w:rsid w:val="006608AE"/>
    <w:rsid w:val="00661C42"/>
    <w:rsid w:val="00665C04"/>
    <w:rsid w:val="006674E5"/>
    <w:rsid w:val="00670351"/>
    <w:rsid w:val="006704F9"/>
    <w:rsid w:val="006706AA"/>
    <w:rsid w:val="006718B7"/>
    <w:rsid w:val="00673154"/>
    <w:rsid w:val="006740B1"/>
    <w:rsid w:val="006746B2"/>
    <w:rsid w:val="0067540D"/>
    <w:rsid w:val="00676A28"/>
    <w:rsid w:val="00677BDD"/>
    <w:rsid w:val="00677F98"/>
    <w:rsid w:val="006810C4"/>
    <w:rsid w:val="00681604"/>
    <w:rsid w:val="00682047"/>
    <w:rsid w:val="0068365D"/>
    <w:rsid w:val="0068376C"/>
    <w:rsid w:val="0068430C"/>
    <w:rsid w:val="00685237"/>
    <w:rsid w:val="006852A4"/>
    <w:rsid w:val="00685EC8"/>
    <w:rsid w:val="00690BB8"/>
    <w:rsid w:val="0069144C"/>
    <w:rsid w:val="0069161A"/>
    <w:rsid w:val="0069189C"/>
    <w:rsid w:val="00691D2A"/>
    <w:rsid w:val="00691E28"/>
    <w:rsid w:val="00691F66"/>
    <w:rsid w:val="00692C5E"/>
    <w:rsid w:val="006954BD"/>
    <w:rsid w:val="006968FD"/>
    <w:rsid w:val="0069772C"/>
    <w:rsid w:val="006978B2"/>
    <w:rsid w:val="00697DD7"/>
    <w:rsid w:val="006A008F"/>
    <w:rsid w:val="006A069D"/>
    <w:rsid w:val="006A1B9C"/>
    <w:rsid w:val="006A1FC4"/>
    <w:rsid w:val="006A2467"/>
    <w:rsid w:val="006A31B7"/>
    <w:rsid w:val="006A36F2"/>
    <w:rsid w:val="006A451F"/>
    <w:rsid w:val="006A5402"/>
    <w:rsid w:val="006A5EE9"/>
    <w:rsid w:val="006A67C2"/>
    <w:rsid w:val="006A6A31"/>
    <w:rsid w:val="006B0BCD"/>
    <w:rsid w:val="006B0C35"/>
    <w:rsid w:val="006B0CBE"/>
    <w:rsid w:val="006B0EB4"/>
    <w:rsid w:val="006B1340"/>
    <w:rsid w:val="006B137E"/>
    <w:rsid w:val="006B1969"/>
    <w:rsid w:val="006B2F1E"/>
    <w:rsid w:val="006B3DD7"/>
    <w:rsid w:val="006B42E5"/>
    <w:rsid w:val="006B47C1"/>
    <w:rsid w:val="006B48F1"/>
    <w:rsid w:val="006B55B7"/>
    <w:rsid w:val="006B5887"/>
    <w:rsid w:val="006B601D"/>
    <w:rsid w:val="006B6077"/>
    <w:rsid w:val="006B77ED"/>
    <w:rsid w:val="006B7A3A"/>
    <w:rsid w:val="006C01FC"/>
    <w:rsid w:val="006C1BFE"/>
    <w:rsid w:val="006C2162"/>
    <w:rsid w:val="006C2D21"/>
    <w:rsid w:val="006C3795"/>
    <w:rsid w:val="006C3D2E"/>
    <w:rsid w:val="006C60A2"/>
    <w:rsid w:val="006C60B2"/>
    <w:rsid w:val="006C6193"/>
    <w:rsid w:val="006C7119"/>
    <w:rsid w:val="006C76DA"/>
    <w:rsid w:val="006D0415"/>
    <w:rsid w:val="006D0533"/>
    <w:rsid w:val="006D1174"/>
    <w:rsid w:val="006D5430"/>
    <w:rsid w:val="006D63EF"/>
    <w:rsid w:val="006D783C"/>
    <w:rsid w:val="006D7C19"/>
    <w:rsid w:val="006D7CA8"/>
    <w:rsid w:val="006E0EF2"/>
    <w:rsid w:val="006E245F"/>
    <w:rsid w:val="006E2FE4"/>
    <w:rsid w:val="006E36C6"/>
    <w:rsid w:val="006E3B73"/>
    <w:rsid w:val="006E6AFB"/>
    <w:rsid w:val="006E7570"/>
    <w:rsid w:val="006F0EF5"/>
    <w:rsid w:val="006F1491"/>
    <w:rsid w:val="006F2252"/>
    <w:rsid w:val="006F259F"/>
    <w:rsid w:val="006F3D72"/>
    <w:rsid w:val="006F3FB1"/>
    <w:rsid w:val="006F4B94"/>
    <w:rsid w:val="006F4DDC"/>
    <w:rsid w:val="006F4FE9"/>
    <w:rsid w:val="006F511B"/>
    <w:rsid w:val="006F55DD"/>
    <w:rsid w:val="006F6130"/>
    <w:rsid w:val="006F6694"/>
    <w:rsid w:val="006F670E"/>
    <w:rsid w:val="006F6C14"/>
    <w:rsid w:val="006F6CFF"/>
    <w:rsid w:val="006F6EB8"/>
    <w:rsid w:val="006F72DD"/>
    <w:rsid w:val="006F7439"/>
    <w:rsid w:val="00701ED3"/>
    <w:rsid w:val="00701F6C"/>
    <w:rsid w:val="0070294E"/>
    <w:rsid w:val="00703480"/>
    <w:rsid w:val="0070393B"/>
    <w:rsid w:val="00703DA2"/>
    <w:rsid w:val="00704BC7"/>
    <w:rsid w:val="007051AF"/>
    <w:rsid w:val="0070573F"/>
    <w:rsid w:val="00705EF4"/>
    <w:rsid w:val="00705FA1"/>
    <w:rsid w:val="00706BB1"/>
    <w:rsid w:val="00707A96"/>
    <w:rsid w:val="00707E83"/>
    <w:rsid w:val="00711E45"/>
    <w:rsid w:val="00712065"/>
    <w:rsid w:val="00714927"/>
    <w:rsid w:val="00715037"/>
    <w:rsid w:val="007165B5"/>
    <w:rsid w:val="007165BE"/>
    <w:rsid w:val="007200FA"/>
    <w:rsid w:val="0072260D"/>
    <w:rsid w:val="00722A01"/>
    <w:rsid w:val="00723530"/>
    <w:rsid w:val="00723EFA"/>
    <w:rsid w:val="0072537D"/>
    <w:rsid w:val="00725C56"/>
    <w:rsid w:val="00725CC4"/>
    <w:rsid w:val="00726958"/>
    <w:rsid w:val="00727640"/>
    <w:rsid w:val="00727D4D"/>
    <w:rsid w:val="00727E00"/>
    <w:rsid w:val="00727E90"/>
    <w:rsid w:val="00731322"/>
    <w:rsid w:val="00731E30"/>
    <w:rsid w:val="00732345"/>
    <w:rsid w:val="007336EA"/>
    <w:rsid w:val="00733A47"/>
    <w:rsid w:val="00733B79"/>
    <w:rsid w:val="007357AE"/>
    <w:rsid w:val="0073607E"/>
    <w:rsid w:val="00736CDD"/>
    <w:rsid w:val="00736FEF"/>
    <w:rsid w:val="00737516"/>
    <w:rsid w:val="00740CDC"/>
    <w:rsid w:val="00741230"/>
    <w:rsid w:val="00741474"/>
    <w:rsid w:val="00742BEC"/>
    <w:rsid w:val="0074310F"/>
    <w:rsid w:val="00743A18"/>
    <w:rsid w:val="0074506D"/>
    <w:rsid w:val="00745C1D"/>
    <w:rsid w:val="00746271"/>
    <w:rsid w:val="00746B0B"/>
    <w:rsid w:val="00747CCD"/>
    <w:rsid w:val="007517C3"/>
    <w:rsid w:val="00751B08"/>
    <w:rsid w:val="00751F23"/>
    <w:rsid w:val="00751FCC"/>
    <w:rsid w:val="0075278C"/>
    <w:rsid w:val="00756779"/>
    <w:rsid w:val="007573D2"/>
    <w:rsid w:val="007577AC"/>
    <w:rsid w:val="00760C49"/>
    <w:rsid w:val="00761578"/>
    <w:rsid w:val="00761693"/>
    <w:rsid w:val="00761BE2"/>
    <w:rsid w:val="007626A2"/>
    <w:rsid w:val="007651F0"/>
    <w:rsid w:val="00765D32"/>
    <w:rsid w:val="007705A1"/>
    <w:rsid w:val="00770F43"/>
    <w:rsid w:val="00771468"/>
    <w:rsid w:val="007719AC"/>
    <w:rsid w:val="007735A7"/>
    <w:rsid w:val="00773686"/>
    <w:rsid w:val="007759F4"/>
    <w:rsid w:val="00776AD0"/>
    <w:rsid w:val="00780715"/>
    <w:rsid w:val="00780871"/>
    <w:rsid w:val="0078113B"/>
    <w:rsid w:val="0078333B"/>
    <w:rsid w:val="00783FE8"/>
    <w:rsid w:val="00787A57"/>
    <w:rsid w:val="00787B7D"/>
    <w:rsid w:val="00792D48"/>
    <w:rsid w:val="00793203"/>
    <w:rsid w:val="00793B26"/>
    <w:rsid w:val="00794677"/>
    <w:rsid w:val="007947BC"/>
    <w:rsid w:val="00795931"/>
    <w:rsid w:val="00796A2A"/>
    <w:rsid w:val="00797EE2"/>
    <w:rsid w:val="007A053E"/>
    <w:rsid w:val="007A0DAA"/>
    <w:rsid w:val="007A1359"/>
    <w:rsid w:val="007A21A1"/>
    <w:rsid w:val="007A2A69"/>
    <w:rsid w:val="007A46A4"/>
    <w:rsid w:val="007A47D8"/>
    <w:rsid w:val="007A55C6"/>
    <w:rsid w:val="007A5DA3"/>
    <w:rsid w:val="007A5F9C"/>
    <w:rsid w:val="007A6821"/>
    <w:rsid w:val="007A7AAE"/>
    <w:rsid w:val="007B0474"/>
    <w:rsid w:val="007B055F"/>
    <w:rsid w:val="007B0BAC"/>
    <w:rsid w:val="007B0E70"/>
    <w:rsid w:val="007B3EE9"/>
    <w:rsid w:val="007B43CE"/>
    <w:rsid w:val="007B4B41"/>
    <w:rsid w:val="007B6028"/>
    <w:rsid w:val="007C05F0"/>
    <w:rsid w:val="007C0BA7"/>
    <w:rsid w:val="007C1074"/>
    <w:rsid w:val="007C33E4"/>
    <w:rsid w:val="007C41B3"/>
    <w:rsid w:val="007C44F4"/>
    <w:rsid w:val="007C501B"/>
    <w:rsid w:val="007C6325"/>
    <w:rsid w:val="007C77BC"/>
    <w:rsid w:val="007D11B8"/>
    <w:rsid w:val="007D1F28"/>
    <w:rsid w:val="007D1FA3"/>
    <w:rsid w:val="007D20B4"/>
    <w:rsid w:val="007D2587"/>
    <w:rsid w:val="007D25F6"/>
    <w:rsid w:val="007D36F2"/>
    <w:rsid w:val="007D4E61"/>
    <w:rsid w:val="007D4FF2"/>
    <w:rsid w:val="007D5A25"/>
    <w:rsid w:val="007D5A65"/>
    <w:rsid w:val="007D5B26"/>
    <w:rsid w:val="007D79D8"/>
    <w:rsid w:val="007D7AE2"/>
    <w:rsid w:val="007D7FB1"/>
    <w:rsid w:val="007E0DEB"/>
    <w:rsid w:val="007E0F24"/>
    <w:rsid w:val="007E17B1"/>
    <w:rsid w:val="007E1E78"/>
    <w:rsid w:val="007E27C0"/>
    <w:rsid w:val="007E359C"/>
    <w:rsid w:val="007E366D"/>
    <w:rsid w:val="007E4716"/>
    <w:rsid w:val="007E5BA9"/>
    <w:rsid w:val="007E648F"/>
    <w:rsid w:val="007E6E32"/>
    <w:rsid w:val="007E771D"/>
    <w:rsid w:val="007F0CED"/>
    <w:rsid w:val="007F3DA7"/>
    <w:rsid w:val="007F4203"/>
    <w:rsid w:val="007F502E"/>
    <w:rsid w:val="007F55FC"/>
    <w:rsid w:val="007F565A"/>
    <w:rsid w:val="007F5A8A"/>
    <w:rsid w:val="007F65F6"/>
    <w:rsid w:val="007F6A42"/>
    <w:rsid w:val="007F6FA8"/>
    <w:rsid w:val="0080064A"/>
    <w:rsid w:val="008013CA"/>
    <w:rsid w:val="00802795"/>
    <w:rsid w:val="008056CF"/>
    <w:rsid w:val="00806C7C"/>
    <w:rsid w:val="00807042"/>
    <w:rsid w:val="0080728E"/>
    <w:rsid w:val="0081138F"/>
    <w:rsid w:val="00814945"/>
    <w:rsid w:val="00814985"/>
    <w:rsid w:val="00814999"/>
    <w:rsid w:val="0081500E"/>
    <w:rsid w:val="0081535D"/>
    <w:rsid w:val="008160BF"/>
    <w:rsid w:val="00816F96"/>
    <w:rsid w:val="008170EC"/>
    <w:rsid w:val="008175D4"/>
    <w:rsid w:val="00817802"/>
    <w:rsid w:val="008219AF"/>
    <w:rsid w:val="0082342B"/>
    <w:rsid w:val="00823AF8"/>
    <w:rsid w:val="008267CB"/>
    <w:rsid w:val="00827512"/>
    <w:rsid w:val="0083014A"/>
    <w:rsid w:val="0083088F"/>
    <w:rsid w:val="0083180D"/>
    <w:rsid w:val="008327D8"/>
    <w:rsid w:val="00835356"/>
    <w:rsid w:val="00835BF2"/>
    <w:rsid w:val="00836D5A"/>
    <w:rsid w:val="00837770"/>
    <w:rsid w:val="0083795A"/>
    <w:rsid w:val="00837C9F"/>
    <w:rsid w:val="00841883"/>
    <w:rsid w:val="00841B23"/>
    <w:rsid w:val="00842068"/>
    <w:rsid w:val="00843379"/>
    <w:rsid w:val="008436F0"/>
    <w:rsid w:val="00843DAA"/>
    <w:rsid w:val="00843F40"/>
    <w:rsid w:val="008444BE"/>
    <w:rsid w:val="00845116"/>
    <w:rsid w:val="00845897"/>
    <w:rsid w:val="008465AA"/>
    <w:rsid w:val="008502A5"/>
    <w:rsid w:val="008505B6"/>
    <w:rsid w:val="00850AD1"/>
    <w:rsid w:val="00851384"/>
    <w:rsid w:val="00851A3E"/>
    <w:rsid w:val="00851C79"/>
    <w:rsid w:val="00852259"/>
    <w:rsid w:val="0085338A"/>
    <w:rsid w:val="00853419"/>
    <w:rsid w:val="00855C60"/>
    <w:rsid w:val="00855CBD"/>
    <w:rsid w:val="00856F99"/>
    <w:rsid w:val="0085789E"/>
    <w:rsid w:val="008609B3"/>
    <w:rsid w:val="00860FE6"/>
    <w:rsid w:val="00861B48"/>
    <w:rsid w:val="00861DD7"/>
    <w:rsid w:val="00863940"/>
    <w:rsid w:val="00864140"/>
    <w:rsid w:val="008645A3"/>
    <w:rsid w:val="00864D17"/>
    <w:rsid w:val="008672AE"/>
    <w:rsid w:val="008702BF"/>
    <w:rsid w:val="008719DB"/>
    <w:rsid w:val="00871FA9"/>
    <w:rsid w:val="00872250"/>
    <w:rsid w:val="008731B8"/>
    <w:rsid w:val="00873D16"/>
    <w:rsid w:val="008742EC"/>
    <w:rsid w:val="00874D42"/>
    <w:rsid w:val="00875117"/>
    <w:rsid w:val="008757FA"/>
    <w:rsid w:val="00875CD2"/>
    <w:rsid w:val="00876160"/>
    <w:rsid w:val="008768D2"/>
    <w:rsid w:val="008778E7"/>
    <w:rsid w:val="00880F6C"/>
    <w:rsid w:val="00881D74"/>
    <w:rsid w:val="0088223F"/>
    <w:rsid w:val="00883592"/>
    <w:rsid w:val="00883A51"/>
    <w:rsid w:val="00884DAD"/>
    <w:rsid w:val="008850B6"/>
    <w:rsid w:val="008855E2"/>
    <w:rsid w:val="00885E69"/>
    <w:rsid w:val="0088621F"/>
    <w:rsid w:val="00886521"/>
    <w:rsid w:val="00887BBB"/>
    <w:rsid w:val="00887F76"/>
    <w:rsid w:val="00890691"/>
    <w:rsid w:val="00891079"/>
    <w:rsid w:val="00891E8C"/>
    <w:rsid w:val="008937A3"/>
    <w:rsid w:val="0089509A"/>
    <w:rsid w:val="008A0232"/>
    <w:rsid w:val="008A4FE1"/>
    <w:rsid w:val="008A5E28"/>
    <w:rsid w:val="008B0EAE"/>
    <w:rsid w:val="008B2486"/>
    <w:rsid w:val="008B302A"/>
    <w:rsid w:val="008B4198"/>
    <w:rsid w:val="008B4609"/>
    <w:rsid w:val="008B725C"/>
    <w:rsid w:val="008C1D6D"/>
    <w:rsid w:val="008C36AE"/>
    <w:rsid w:val="008C3F98"/>
    <w:rsid w:val="008C594A"/>
    <w:rsid w:val="008D012A"/>
    <w:rsid w:val="008D1DAC"/>
    <w:rsid w:val="008D2304"/>
    <w:rsid w:val="008D23AF"/>
    <w:rsid w:val="008D3A05"/>
    <w:rsid w:val="008D3E0C"/>
    <w:rsid w:val="008D4A09"/>
    <w:rsid w:val="008D4DA1"/>
    <w:rsid w:val="008D5054"/>
    <w:rsid w:val="008D5162"/>
    <w:rsid w:val="008D5F9D"/>
    <w:rsid w:val="008D681A"/>
    <w:rsid w:val="008D6B1A"/>
    <w:rsid w:val="008D6D38"/>
    <w:rsid w:val="008D76FE"/>
    <w:rsid w:val="008E03F0"/>
    <w:rsid w:val="008E05C6"/>
    <w:rsid w:val="008E0617"/>
    <w:rsid w:val="008E2288"/>
    <w:rsid w:val="008E314C"/>
    <w:rsid w:val="008E41AE"/>
    <w:rsid w:val="008E485D"/>
    <w:rsid w:val="008E4FCD"/>
    <w:rsid w:val="008E5B71"/>
    <w:rsid w:val="008E705E"/>
    <w:rsid w:val="008F103E"/>
    <w:rsid w:val="008F168B"/>
    <w:rsid w:val="008F2453"/>
    <w:rsid w:val="008F34E9"/>
    <w:rsid w:val="008F6CDD"/>
    <w:rsid w:val="008F7007"/>
    <w:rsid w:val="00900D26"/>
    <w:rsid w:val="009010C1"/>
    <w:rsid w:val="009026D8"/>
    <w:rsid w:val="00902833"/>
    <w:rsid w:val="009039E2"/>
    <w:rsid w:val="00903B40"/>
    <w:rsid w:val="009043E0"/>
    <w:rsid w:val="009068B3"/>
    <w:rsid w:val="0091077D"/>
    <w:rsid w:val="0091196A"/>
    <w:rsid w:val="00911DC9"/>
    <w:rsid w:val="009123FF"/>
    <w:rsid w:val="00913CBA"/>
    <w:rsid w:val="00914451"/>
    <w:rsid w:val="00916287"/>
    <w:rsid w:val="009164CD"/>
    <w:rsid w:val="0091684B"/>
    <w:rsid w:val="00917271"/>
    <w:rsid w:val="0091740C"/>
    <w:rsid w:val="00922A9F"/>
    <w:rsid w:val="00922BA3"/>
    <w:rsid w:val="00923276"/>
    <w:rsid w:val="00924EF9"/>
    <w:rsid w:val="00925478"/>
    <w:rsid w:val="00925A8F"/>
    <w:rsid w:val="00925AF1"/>
    <w:rsid w:val="00925D8E"/>
    <w:rsid w:val="009269F5"/>
    <w:rsid w:val="0093018B"/>
    <w:rsid w:val="00930CAD"/>
    <w:rsid w:val="00931C5F"/>
    <w:rsid w:val="009333DC"/>
    <w:rsid w:val="0093373D"/>
    <w:rsid w:val="00935008"/>
    <w:rsid w:val="00936332"/>
    <w:rsid w:val="009400CF"/>
    <w:rsid w:val="0094029F"/>
    <w:rsid w:val="00940533"/>
    <w:rsid w:val="00940E73"/>
    <w:rsid w:val="009410AE"/>
    <w:rsid w:val="009429F0"/>
    <w:rsid w:val="00942D4D"/>
    <w:rsid w:val="009432FE"/>
    <w:rsid w:val="009438F8"/>
    <w:rsid w:val="00944414"/>
    <w:rsid w:val="009444EC"/>
    <w:rsid w:val="009447F6"/>
    <w:rsid w:val="00944D65"/>
    <w:rsid w:val="00945FA9"/>
    <w:rsid w:val="0094691D"/>
    <w:rsid w:val="009477D7"/>
    <w:rsid w:val="00947D58"/>
    <w:rsid w:val="00951051"/>
    <w:rsid w:val="00951274"/>
    <w:rsid w:val="00952F6F"/>
    <w:rsid w:val="0095488F"/>
    <w:rsid w:val="00954F42"/>
    <w:rsid w:val="00957172"/>
    <w:rsid w:val="009578D1"/>
    <w:rsid w:val="00957A33"/>
    <w:rsid w:val="0096003B"/>
    <w:rsid w:val="0096081E"/>
    <w:rsid w:val="0096137E"/>
    <w:rsid w:val="00961E92"/>
    <w:rsid w:val="00963499"/>
    <w:rsid w:val="0096459F"/>
    <w:rsid w:val="009647C5"/>
    <w:rsid w:val="0096604F"/>
    <w:rsid w:val="00966280"/>
    <w:rsid w:val="009663B2"/>
    <w:rsid w:val="009663C5"/>
    <w:rsid w:val="009678FE"/>
    <w:rsid w:val="00970A1B"/>
    <w:rsid w:val="00971DDC"/>
    <w:rsid w:val="009737E4"/>
    <w:rsid w:val="009755AD"/>
    <w:rsid w:val="0097578C"/>
    <w:rsid w:val="009757E0"/>
    <w:rsid w:val="009763AA"/>
    <w:rsid w:val="0097718E"/>
    <w:rsid w:val="009800B6"/>
    <w:rsid w:val="00980502"/>
    <w:rsid w:val="00980E36"/>
    <w:rsid w:val="00983748"/>
    <w:rsid w:val="0098564A"/>
    <w:rsid w:val="00985DB7"/>
    <w:rsid w:val="009861C6"/>
    <w:rsid w:val="0098690E"/>
    <w:rsid w:val="00986B3C"/>
    <w:rsid w:val="0098706D"/>
    <w:rsid w:val="0099022D"/>
    <w:rsid w:val="009903A8"/>
    <w:rsid w:val="00991070"/>
    <w:rsid w:val="00992DCD"/>
    <w:rsid w:val="00994392"/>
    <w:rsid w:val="00994702"/>
    <w:rsid w:val="00996E62"/>
    <w:rsid w:val="00997875"/>
    <w:rsid w:val="00997D39"/>
    <w:rsid w:val="00997FD5"/>
    <w:rsid w:val="009A01D9"/>
    <w:rsid w:val="009A1CA8"/>
    <w:rsid w:val="009A2B64"/>
    <w:rsid w:val="009A3721"/>
    <w:rsid w:val="009A405A"/>
    <w:rsid w:val="009A5082"/>
    <w:rsid w:val="009A52B2"/>
    <w:rsid w:val="009A618E"/>
    <w:rsid w:val="009A6355"/>
    <w:rsid w:val="009A70A8"/>
    <w:rsid w:val="009B155B"/>
    <w:rsid w:val="009B17B6"/>
    <w:rsid w:val="009B183F"/>
    <w:rsid w:val="009B1F5B"/>
    <w:rsid w:val="009B33A2"/>
    <w:rsid w:val="009B3DB8"/>
    <w:rsid w:val="009B4769"/>
    <w:rsid w:val="009B4FF0"/>
    <w:rsid w:val="009C1004"/>
    <w:rsid w:val="009C17DF"/>
    <w:rsid w:val="009C2086"/>
    <w:rsid w:val="009C3006"/>
    <w:rsid w:val="009C5F91"/>
    <w:rsid w:val="009C7481"/>
    <w:rsid w:val="009D159F"/>
    <w:rsid w:val="009D19C6"/>
    <w:rsid w:val="009D296A"/>
    <w:rsid w:val="009D2A16"/>
    <w:rsid w:val="009D53EA"/>
    <w:rsid w:val="009D6952"/>
    <w:rsid w:val="009D7F9A"/>
    <w:rsid w:val="009E055E"/>
    <w:rsid w:val="009E05C7"/>
    <w:rsid w:val="009E068F"/>
    <w:rsid w:val="009E1B89"/>
    <w:rsid w:val="009E47DB"/>
    <w:rsid w:val="009E5523"/>
    <w:rsid w:val="009E6103"/>
    <w:rsid w:val="009E619C"/>
    <w:rsid w:val="009E7020"/>
    <w:rsid w:val="009E7045"/>
    <w:rsid w:val="009E748B"/>
    <w:rsid w:val="009F0C83"/>
    <w:rsid w:val="009F1449"/>
    <w:rsid w:val="009F20FF"/>
    <w:rsid w:val="009F2244"/>
    <w:rsid w:val="009F3D12"/>
    <w:rsid w:val="009F4BCF"/>
    <w:rsid w:val="009F6D54"/>
    <w:rsid w:val="00A00DE0"/>
    <w:rsid w:val="00A0207D"/>
    <w:rsid w:val="00A02709"/>
    <w:rsid w:val="00A03D3F"/>
    <w:rsid w:val="00A041F1"/>
    <w:rsid w:val="00A04BEB"/>
    <w:rsid w:val="00A04DE2"/>
    <w:rsid w:val="00A05412"/>
    <w:rsid w:val="00A10AD3"/>
    <w:rsid w:val="00A117FD"/>
    <w:rsid w:val="00A11A20"/>
    <w:rsid w:val="00A11DFB"/>
    <w:rsid w:val="00A11F1E"/>
    <w:rsid w:val="00A13073"/>
    <w:rsid w:val="00A13FAE"/>
    <w:rsid w:val="00A14BA5"/>
    <w:rsid w:val="00A14E89"/>
    <w:rsid w:val="00A15C80"/>
    <w:rsid w:val="00A15DA4"/>
    <w:rsid w:val="00A20607"/>
    <w:rsid w:val="00A20D0F"/>
    <w:rsid w:val="00A221B3"/>
    <w:rsid w:val="00A22250"/>
    <w:rsid w:val="00A22803"/>
    <w:rsid w:val="00A2351E"/>
    <w:rsid w:val="00A2486B"/>
    <w:rsid w:val="00A25160"/>
    <w:rsid w:val="00A259B5"/>
    <w:rsid w:val="00A2617F"/>
    <w:rsid w:val="00A275B2"/>
    <w:rsid w:val="00A2769F"/>
    <w:rsid w:val="00A27E76"/>
    <w:rsid w:val="00A27F01"/>
    <w:rsid w:val="00A31A13"/>
    <w:rsid w:val="00A31A7B"/>
    <w:rsid w:val="00A323D7"/>
    <w:rsid w:val="00A32701"/>
    <w:rsid w:val="00A32931"/>
    <w:rsid w:val="00A32A06"/>
    <w:rsid w:val="00A32A1D"/>
    <w:rsid w:val="00A32D2B"/>
    <w:rsid w:val="00A32E7B"/>
    <w:rsid w:val="00A330EB"/>
    <w:rsid w:val="00A334CC"/>
    <w:rsid w:val="00A33582"/>
    <w:rsid w:val="00A34B44"/>
    <w:rsid w:val="00A36953"/>
    <w:rsid w:val="00A40F4B"/>
    <w:rsid w:val="00A4263A"/>
    <w:rsid w:val="00A43B5B"/>
    <w:rsid w:val="00A4472F"/>
    <w:rsid w:val="00A44BE1"/>
    <w:rsid w:val="00A4500D"/>
    <w:rsid w:val="00A45B31"/>
    <w:rsid w:val="00A504A8"/>
    <w:rsid w:val="00A527D9"/>
    <w:rsid w:val="00A52944"/>
    <w:rsid w:val="00A53CDD"/>
    <w:rsid w:val="00A53E2D"/>
    <w:rsid w:val="00A542B8"/>
    <w:rsid w:val="00A54719"/>
    <w:rsid w:val="00A552FB"/>
    <w:rsid w:val="00A56A1D"/>
    <w:rsid w:val="00A5709E"/>
    <w:rsid w:val="00A5741E"/>
    <w:rsid w:val="00A612B9"/>
    <w:rsid w:val="00A6271F"/>
    <w:rsid w:val="00A64405"/>
    <w:rsid w:val="00A648A1"/>
    <w:rsid w:val="00A66B14"/>
    <w:rsid w:val="00A66CF8"/>
    <w:rsid w:val="00A727DA"/>
    <w:rsid w:val="00A72A62"/>
    <w:rsid w:val="00A7440B"/>
    <w:rsid w:val="00A74F48"/>
    <w:rsid w:val="00A756EC"/>
    <w:rsid w:val="00A815A9"/>
    <w:rsid w:val="00A81A3A"/>
    <w:rsid w:val="00A822F6"/>
    <w:rsid w:val="00A83CAE"/>
    <w:rsid w:val="00A83E6C"/>
    <w:rsid w:val="00A84AFB"/>
    <w:rsid w:val="00A84D2E"/>
    <w:rsid w:val="00A84D8D"/>
    <w:rsid w:val="00A854F8"/>
    <w:rsid w:val="00A900AE"/>
    <w:rsid w:val="00A92A07"/>
    <w:rsid w:val="00A9330E"/>
    <w:rsid w:val="00A93FD6"/>
    <w:rsid w:val="00A9447A"/>
    <w:rsid w:val="00A95040"/>
    <w:rsid w:val="00A95088"/>
    <w:rsid w:val="00A957EB"/>
    <w:rsid w:val="00A960AC"/>
    <w:rsid w:val="00A973FE"/>
    <w:rsid w:val="00A97579"/>
    <w:rsid w:val="00AA003C"/>
    <w:rsid w:val="00AA1986"/>
    <w:rsid w:val="00AA3298"/>
    <w:rsid w:val="00AA32F3"/>
    <w:rsid w:val="00AA41AA"/>
    <w:rsid w:val="00AA435D"/>
    <w:rsid w:val="00AA6892"/>
    <w:rsid w:val="00AA72CC"/>
    <w:rsid w:val="00AA76B7"/>
    <w:rsid w:val="00AB049C"/>
    <w:rsid w:val="00AB0F68"/>
    <w:rsid w:val="00AB134B"/>
    <w:rsid w:val="00AB1D7B"/>
    <w:rsid w:val="00AB1EA3"/>
    <w:rsid w:val="00AB203B"/>
    <w:rsid w:val="00AB2332"/>
    <w:rsid w:val="00AB2492"/>
    <w:rsid w:val="00AB265A"/>
    <w:rsid w:val="00AB3399"/>
    <w:rsid w:val="00AB3D67"/>
    <w:rsid w:val="00AB5178"/>
    <w:rsid w:val="00AB6BB3"/>
    <w:rsid w:val="00AC0D4C"/>
    <w:rsid w:val="00AC0E16"/>
    <w:rsid w:val="00AC4276"/>
    <w:rsid w:val="00AC464D"/>
    <w:rsid w:val="00AC51E8"/>
    <w:rsid w:val="00AC70FC"/>
    <w:rsid w:val="00AD03FA"/>
    <w:rsid w:val="00AD0CA9"/>
    <w:rsid w:val="00AD1C5F"/>
    <w:rsid w:val="00AD2407"/>
    <w:rsid w:val="00AD357C"/>
    <w:rsid w:val="00AD391F"/>
    <w:rsid w:val="00AD3D0C"/>
    <w:rsid w:val="00AD3E16"/>
    <w:rsid w:val="00AD47F2"/>
    <w:rsid w:val="00AD5FBC"/>
    <w:rsid w:val="00AD6279"/>
    <w:rsid w:val="00AD62D8"/>
    <w:rsid w:val="00AD6B6A"/>
    <w:rsid w:val="00AD6F2F"/>
    <w:rsid w:val="00AD7273"/>
    <w:rsid w:val="00AE03D3"/>
    <w:rsid w:val="00AE1B20"/>
    <w:rsid w:val="00AE33B4"/>
    <w:rsid w:val="00AE49F4"/>
    <w:rsid w:val="00AE4C19"/>
    <w:rsid w:val="00AE5146"/>
    <w:rsid w:val="00AE55C5"/>
    <w:rsid w:val="00AE5A1E"/>
    <w:rsid w:val="00AE5A4F"/>
    <w:rsid w:val="00AE72F2"/>
    <w:rsid w:val="00AE7B16"/>
    <w:rsid w:val="00AE7DB0"/>
    <w:rsid w:val="00AF0B65"/>
    <w:rsid w:val="00AF49C2"/>
    <w:rsid w:val="00AF5064"/>
    <w:rsid w:val="00AF57CF"/>
    <w:rsid w:val="00AF5EC4"/>
    <w:rsid w:val="00AF6A63"/>
    <w:rsid w:val="00AF75DB"/>
    <w:rsid w:val="00AF7EEF"/>
    <w:rsid w:val="00B002E0"/>
    <w:rsid w:val="00B0053F"/>
    <w:rsid w:val="00B0132A"/>
    <w:rsid w:val="00B029C1"/>
    <w:rsid w:val="00B056C4"/>
    <w:rsid w:val="00B05B73"/>
    <w:rsid w:val="00B07968"/>
    <w:rsid w:val="00B07B19"/>
    <w:rsid w:val="00B10FBA"/>
    <w:rsid w:val="00B1189C"/>
    <w:rsid w:val="00B12666"/>
    <w:rsid w:val="00B126DA"/>
    <w:rsid w:val="00B12EBA"/>
    <w:rsid w:val="00B135DB"/>
    <w:rsid w:val="00B15903"/>
    <w:rsid w:val="00B1604A"/>
    <w:rsid w:val="00B162C7"/>
    <w:rsid w:val="00B166C8"/>
    <w:rsid w:val="00B167AA"/>
    <w:rsid w:val="00B173DD"/>
    <w:rsid w:val="00B21676"/>
    <w:rsid w:val="00B22F7C"/>
    <w:rsid w:val="00B23532"/>
    <w:rsid w:val="00B23604"/>
    <w:rsid w:val="00B243E6"/>
    <w:rsid w:val="00B2566A"/>
    <w:rsid w:val="00B262EE"/>
    <w:rsid w:val="00B265B0"/>
    <w:rsid w:val="00B2704A"/>
    <w:rsid w:val="00B303D2"/>
    <w:rsid w:val="00B306C5"/>
    <w:rsid w:val="00B3157F"/>
    <w:rsid w:val="00B3278F"/>
    <w:rsid w:val="00B3460A"/>
    <w:rsid w:val="00B3631B"/>
    <w:rsid w:val="00B36969"/>
    <w:rsid w:val="00B41694"/>
    <w:rsid w:val="00B41D95"/>
    <w:rsid w:val="00B41F8E"/>
    <w:rsid w:val="00B425D5"/>
    <w:rsid w:val="00B426BB"/>
    <w:rsid w:val="00B427B9"/>
    <w:rsid w:val="00B42907"/>
    <w:rsid w:val="00B42C14"/>
    <w:rsid w:val="00B43371"/>
    <w:rsid w:val="00B43E75"/>
    <w:rsid w:val="00B44CA2"/>
    <w:rsid w:val="00B454AE"/>
    <w:rsid w:val="00B45626"/>
    <w:rsid w:val="00B5008D"/>
    <w:rsid w:val="00B50D18"/>
    <w:rsid w:val="00B512DA"/>
    <w:rsid w:val="00B52464"/>
    <w:rsid w:val="00B529D9"/>
    <w:rsid w:val="00B52A05"/>
    <w:rsid w:val="00B53C65"/>
    <w:rsid w:val="00B53EAE"/>
    <w:rsid w:val="00B55CF3"/>
    <w:rsid w:val="00B57187"/>
    <w:rsid w:val="00B572EB"/>
    <w:rsid w:val="00B57304"/>
    <w:rsid w:val="00B57665"/>
    <w:rsid w:val="00B579AC"/>
    <w:rsid w:val="00B609A8"/>
    <w:rsid w:val="00B63FCB"/>
    <w:rsid w:val="00B65421"/>
    <w:rsid w:val="00B65BF6"/>
    <w:rsid w:val="00B670CE"/>
    <w:rsid w:val="00B67B79"/>
    <w:rsid w:val="00B67E74"/>
    <w:rsid w:val="00B70722"/>
    <w:rsid w:val="00B714B6"/>
    <w:rsid w:val="00B716F8"/>
    <w:rsid w:val="00B71F03"/>
    <w:rsid w:val="00B74FDC"/>
    <w:rsid w:val="00B7693C"/>
    <w:rsid w:val="00B76AB2"/>
    <w:rsid w:val="00B82234"/>
    <w:rsid w:val="00B8283E"/>
    <w:rsid w:val="00B8314D"/>
    <w:rsid w:val="00B832A6"/>
    <w:rsid w:val="00B837AA"/>
    <w:rsid w:val="00B84E97"/>
    <w:rsid w:val="00B86449"/>
    <w:rsid w:val="00B873CB"/>
    <w:rsid w:val="00B87D03"/>
    <w:rsid w:val="00B909E8"/>
    <w:rsid w:val="00B928EE"/>
    <w:rsid w:val="00B92AD5"/>
    <w:rsid w:val="00B94BA4"/>
    <w:rsid w:val="00B95671"/>
    <w:rsid w:val="00B96D07"/>
    <w:rsid w:val="00B97DB5"/>
    <w:rsid w:val="00B97F8A"/>
    <w:rsid w:val="00BA3D1A"/>
    <w:rsid w:val="00BA4BC4"/>
    <w:rsid w:val="00BA52AE"/>
    <w:rsid w:val="00BA60E2"/>
    <w:rsid w:val="00BA7568"/>
    <w:rsid w:val="00BB1325"/>
    <w:rsid w:val="00BB156E"/>
    <w:rsid w:val="00BB232F"/>
    <w:rsid w:val="00BB237D"/>
    <w:rsid w:val="00BB32A3"/>
    <w:rsid w:val="00BB3ABA"/>
    <w:rsid w:val="00BB4FEC"/>
    <w:rsid w:val="00BB65B1"/>
    <w:rsid w:val="00BB69D5"/>
    <w:rsid w:val="00BB6A3E"/>
    <w:rsid w:val="00BB7202"/>
    <w:rsid w:val="00BB72D2"/>
    <w:rsid w:val="00BC03DD"/>
    <w:rsid w:val="00BC03E1"/>
    <w:rsid w:val="00BC29DC"/>
    <w:rsid w:val="00BC34F8"/>
    <w:rsid w:val="00BC4576"/>
    <w:rsid w:val="00BC4593"/>
    <w:rsid w:val="00BC64DB"/>
    <w:rsid w:val="00BC6C9C"/>
    <w:rsid w:val="00BC6CA4"/>
    <w:rsid w:val="00BD05BF"/>
    <w:rsid w:val="00BD1916"/>
    <w:rsid w:val="00BD3327"/>
    <w:rsid w:val="00BD464A"/>
    <w:rsid w:val="00BD4793"/>
    <w:rsid w:val="00BD5E90"/>
    <w:rsid w:val="00BD6CFB"/>
    <w:rsid w:val="00BD7D09"/>
    <w:rsid w:val="00BE28BE"/>
    <w:rsid w:val="00BE2902"/>
    <w:rsid w:val="00BE42CB"/>
    <w:rsid w:val="00BE6162"/>
    <w:rsid w:val="00BE6AEE"/>
    <w:rsid w:val="00BE6C9C"/>
    <w:rsid w:val="00BF0409"/>
    <w:rsid w:val="00BF0850"/>
    <w:rsid w:val="00BF1509"/>
    <w:rsid w:val="00BF289A"/>
    <w:rsid w:val="00BF3613"/>
    <w:rsid w:val="00BF37B7"/>
    <w:rsid w:val="00BF3ED2"/>
    <w:rsid w:val="00BF49A8"/>
    <w:rsid w:val="00BF5C82"/>
    <w:rsid w:val="00BF7A5E"/>
    <w:rsid w:val="00C0085D"/>
    <w:rsid w:val="00C00E47"/>
    <w:rsid w:val="00C010AA"/>
    <w:rsid w:val="00C013EF"/>
    <w:rsid w:val="00C02D2A"/>
    <w:rsid w:val="00C02D77"/>
    <w:rsid w:val="00C0358E"/>
    <w:rsid w:val="00C057BD"/>
    <w:rsid w:val="00C118B5"/>
    <w:rsid w:val="00C11D21"/>
    <w:rsid w:val="00C11EFC"/>
    <w:rsid w:val="00C14ABA"/>
    <w:rsid w:val="00C156AD"/>
    <w:rsid w:val="00C1675F"/>
    <w:rsid w:val="00C2052B"/>
    <w:rsid w:val="00C21F2D"/>
    <w:rsid w:val="00C23439"/>
    <w:rsid w:val="00C27213"/>
    <w:rsid w:val="00C278C2"/>
    <w:rsid w:val="00C27BB8"/>
    <w:rsid w:val="00C302D7"/>
    <w:rsid w:val="00C3083D"/>
    <w:rsid w:val="00C32425"/>
    <w:rsid w:val="00C33DEA"/>
    <w:rsid w:val="00C35152"/>
    <w:rsid w:val="00C353D0"/>
    <w:rsid w:val="00C35AE1"/>
    <w:rsid w:val="00C362E0"/>
    <w:rsid w:val="00C40222"/>
    <w:rsid w:val="00C4024B"/>
    <w:rsid w:val="00C41E00"/>
    <w:rsid w:val="00C41E55"/>
    <w:rsid w:val="00C4347D"/>
    <w:rsid w:val="00C43809"/>
    <w:rsid w:val="00C44EF2"/>
    <w:rsid w:val="00C44FC9"/>
    <w:rsid w:val="00C45167"/>
    <w:rsid w:val="00C45201"/>
    <w:rsid w:val="00C46D71"/>
    <w:rsid w:val="00C473CE"/>
    <w:rsid w:val="00C50168"/>
    <w:rsid w:val="00C5115B"/>
    <w:rsid w:val="00C5180C"/>
    <w:rsid w:val="00C51C61"/>
    <w:rsid w:val="00C52111"/>
    <w:rsid w:val="00C523E4"/>
    <w:rsid w:val="00C5306D"/>
    <w:rsid w:val="00C531B7"/>
    <w:rsid w:val="00C53622"/>
    <w:rsid w:val="00C54973"/>
    <w:rsid w:val="00C54982"/>
    <w:rsid w:val="00C54B46"/>
    <w:rsid w:val="00C5502B"/>
    <w:rsid w:val="00C55B71"/>
    <w:rsid w:val="00C56DB9"/>
    <w:rsid w:val="00C57034"/>
    <w:rsid w:val="00C576F8"/>
    <w:rsid w:val="00C60E83"/>
    <w:rsid w:val="00C61E3B"/>
    <w:rsid w:val="00C621A1"/>
    <w:rsid w:val="00C62A45"/>
    <w:rsid w:val="00C63153"/>
    <w:rsid w:val="00C63CB8"/>
    <w:rsid w:val="00C646F2"/>
    <w:rsid w:val="00C65327"/>
    <w:rsid w:val="00C665F2"/>
    <w:rsid w:val="00C66D99"/>
    <w:rsid w:val="00C67235"/>
    <w:rsid w:val="00C67382"/>
    <w:rsid w:val="00C67670"/>
    <w:rsid w:val="00C72471"/>
    <w:rsid w:val="00C72A2D"/>
    <w:rsid w:val="00C72B4C"/>
    <w:rsid w:val="00C73ACB"/>
    <w:rsid w:val="00C7665D"/>
    <w:rsid w:val="00C8086B"/>
    <w:rsid w:val="00C813D3"/>
    <w:rsid w:val="00C82D97"/>
    <w:rsid w:val="00C84D14"/>
    <w:rsid w:val="00C8625E"/>
    <w:rsid w:val="00C91C45"/>
    <w:rsid w:val="00C925DE"/>
    <w:rsid w:val="00C9369C"/>
    <w:rsid w:val="00C93EDD"/>
    <w:rsid w:val="00C953EF"/>
    <w:rsid w:val="00C953F6"/>
    <w:rsid w:val="00C9785A"/>
    <w:rsid w:val="00C97FD3"/>
    <w:rsid w:val="00CA0363"/>
    <w:rsid w:val="00CA04F3"/>
    <w:rsid w:val="00CA06A4"/>
    <w:rsid w:val="00CA0C2D"/>
    <w:rsid w:val="00CA135E"/>
    <w:rsid w:val="00CA2343"/>
    <w:rsid w:val="00CA23A8"/>
    <w:rsid w:val="00CA501F"/>
    <w:rsid w:val="00CA59FA"/>
    <w:rsid w:val="00CA612B"/>
    <w:rsid w:val="00CA61CF"/>
    <w:rsid w:val="00CA749E"/>
    <w:rsid w:val="00CA759F"/>
    <w:rsid w:val="00CB0139"/>
    <w:rsid w:val="00CB0441"/>
    <w:rsid w:val="00CB08EB"/>
    <w:rsid w:val="00CB1749"/>
    <w:rsid w:val="00CB1A60"/>
    <w:rsid w:val="00CB3A9F"/>
    <w:rsid w:val="00CB447F"/>
    <w:rsid w:val="00CB47D5"/>
    <w:rsid w:val="00CB5048"/>
    <w:rsid w:val="00CC10DA"/>
    <w:rsid w:val="00CC156D"/>
    <w:rsid w:val="00CC1CA4"/>
    <w:rsid w:val="00CC250D"/>
    <w:rsid w:val="00CC2929"/>
    <w:rsid w:val="00CC58C3"/>
    <w:rsid w:val="00CC6448"/>
    <w:rsid w:val="00CC6668"/>
    <w:rsid w:val="00CC6970"/>
    <w:rsid w:val="00CC69F7"/>
    <w:rsid w:val="00CC7EC9"/>
    <w:rsid w:val="00CD0B38"/>
    <w:rsid w:val="00CD16C7"/>
    <w:rsid w:val="00CD229F"/>
    <w:rsid w:val="00CD2E60"/>
    <w:rsid w:val="00CE0D3E"/>
    <w:rsid w:val="00CE2D1F"/>
    <w:rsid w:val="00CE316E"/>
    <w:rsid w:val="00CE3462"/>
    <w:rsid w:val="00CE4FCD"/>
    <w:rsid w:val="00CE52F0"/>
    <w:rsid w:val="00CE5686"/>
    <w:rsid w:val="00CE7389"/>
    <w:rsid w:val="00CF121A"/>
    <w:rsid w:val="00CF18A3"/>
    <w:rsid w:val="00CF1AD6"/>
    <w:rsid w:val="00CF356A"/>
    <w:rsid w:val="00CF3A79"/>
    <w:rsid w:val="00CF4A61"/>
    <w:rsid w:val="00CF4B9A"/>
    <w:rsid w:val="00CF7088"/>
    <w:rsid w:val="00D0108B"/>
    <w:rsid w:val="00D014AD"/>
    <w:rsid w:val="00D029CB"/>
    <w:rsid w:val="00D04274"/>
    <w:rsid w:val="00D05A8B"/>
    <w:rsid w:val="00D0622A"/>
    <w:rsid w:val="00D06659"/>
    <w:rsid w:val="00D0699D"/>
    <w:rsid w:val="00D10B09"/>
    <w:rsid w:val="00D11F9B"/>
    <w:rsid w:val="00D12410"/>
    <w:rsid w:val="00D1447E"/>
    <w:rsid w:val="00D15A58"/>
    <w:rsid w:val="00D164B7"/>
    <w:rsid w:val="00D1747A"/>
    <w:rsid w:val="00D205D0"/>
    <w:rsid w:val="00D2093A"/>
    <w:rsid w:val="00D21306"/>
    <w:rsid w:val="00D2151A"/>
    <w:rsid w:val="00D22151"/>
    <w:rsid w:val="00D240AB"/>
    <w:rsid w:val="00D24B12"/>
    <w:rsid w:val="00D25CA2"/>
    <w:rsid w:val="00D26BCB"/>
    <w:rsid w:val="00D26C04"/>
    <w:rsid w:val="00D26CC6"/>
    <w:rsid w:val="00D275C6"/>
    <w:rsid w:val="00D27639"/>
    <w:rsid w:val="00D311EF"/>
    <w:rsid w:val="00D32D42"/>
    <w:rsid w:val="00D3390C"/>
    <w:rsid w:val="00D342E6"/>
    <w:rsid w:val="00D34A87"/>
    <w:rsid w:val="00D35C66"/>
    <w:rsid w:val="00D369E4"/>
    <w:rsid w:val="00D36C71"/>
    <w:rsid w:val="00D40723"/>
    <w:rsid w:val="00D41A51"/>
    <w:rsid w:val="00D42DFD"/>
    <w:rsid w:val="00D437BF"/>
    <w:rsid w:val="00D4448D"/>
    <w:rsid w:val="00D45E14"/>
    <w:rsid w:val="00D461F6"/>
    <w:rsid w:val="00D4755C"/>
    <w:rsid w:val="00D52834"/>
    <w:rsid w:val="00D543AF"/>
    <w:rsid w:val="00D544FE"/>
    <w:rsid w:val="00D55813"/>
    <w:rsid w:val="00D5596F"/>
    <w:rsid w:val="00D55C96"/>
    <w:rsid w:val="00D56033"/>
    <w:rsid w:val="00D56F3F"/>
    <w:rsid w:val="00D60212"/>
    <w:rsid w:val="00D61F13"/>
    <w:rsid w:val="00D672D6"/>
    <w:rsid w:val="00D67B2A"/>
    <w:rsid w:val="00D67D4A"/>
    <w:rsid w:val="00D702BF"/>
    <w:rsid w:val="00D70434"/>
    <w:rsid w:val="00D708A4"/>
    <w:rsid w:val="00D70B9D"/>
    <w:rsid w:val="00D7223B"/>
    <w:rsid w:val="00D72947"/>
    <w:rsid w:val="00D72B46"/>
    <w:rsid w:val="00D73122"/>
    <w:rsid w:val="00D734DA"/>
    <w:rsid w:val="00D74606"/>
    <w:rsid w:val="00D749C7"/>
    <w:rsid w:val="00D75202"/>
    <w:rsid w:val="00D75D2E"/>
    <w:rsid w:val="00D76A11"/>
    <w:rsid w:val="00D7785B"/>
    <w:rsid w:val="00D77EA3"/>
    <w:rsid w:val="00D806A3"/>
    <w:rsid w:val="00D80A7F"/>
    <w:rsid w:val="00D81ABD"/>
    <w:rsid w:val="00D81BAC"/>
    <w:rsid w:val="00D81D61"/>
    <w:rsid w:val="00D82C56"/>
    <w:rsid w:val="00D82EE7"/>
    <w:rsid w:val="00D83149"/>
    <w:rsid w:val="00D83173"/>
    <w:rsid w:val="00D8380A"/>
    <w:rsid w:val="00D84078"/>
    <w:rsid w:val="00D847C7"/>
    <w:rsid w:val="00D84ABB"/>
    <w:rsid w:val="00D85273"/>
    <w:rsid w:val="00D85521"/>
    <w:rsid w:val="00D87AA7"/>
    <w:rsid w:val="00D90425"/>
    <w:rsid w:val="00D90CC5"/>
    <w:rsid w:val="00D92BA5"/>
    <w:rsid w:val="00D92C6A"/>
    <w:rsid w:val="00D95330"/>
    <w:rsid w:val="00D968E0"/>
    <w:rsid w:val="00D975C1"/>
    <w:rsid w:val="00D97C16"/>
    <w:rsid w:val="00DA1074"/>
    <w:rsid w:val="00DA12AB"/>
    <w:rsid w:val="00DA1A93"/>
    <w:rsid w:val="00DA204B"/>
    <w:rsid w:val="00DA2B6C"/>
    <w:rsid w:val="00DA2DAD"/>
    <w:rsid w:val="00DA4303"/>
    <w:rsid w:val="00DA43A3"/>
    <w:rsid w:val="00DA52B8"/>
    <w:rsid w:val="00DA6AAA"/>
    <w:rsid w:val="00DA7973"/>
    <w:rsid w:val="00DB3689"/>
    <w:rsid w:val="00DB3767"/>
    <w:rsid w:val="00DB39E0"/>
    <w:rsid w:val="00DB41A0"/>
    <w:rsid w:val="00DB4E82"/>
    <w:rsid w:val="00DB55E1"/>
    <w:rsid w:val="00DB727F"/>
    <w:rsid w:val="00DB7729"/>
    <w:rsid w:val="00DB79F0"/>
    <w:rsid w:val="00DB7BB9"/>
    <w:rsid w:val="00DC005E"/>
    <w:rsid w:val="00DC207B"/>
    <w:rsid w:val="00DC22BE"/>
    <w:rsid w:val="00DC5F62"/>
    <w:rsid w:val="00DC756D"/>
    <w:rsid w:val="00DC7FAF"/>
    <w:rsid w:val="00DD02BA"/>
    <w:rsid w:val="00DD100B"/>
    <w:rsid w:val="00DD1607"/>
    <w:rsid w:val="00DD19A8"/>
    <w:rsid w:val="00DD34FE"/>
    <w:rsid w:val="00DD42F9"/>
    <w:rsid w:val="00DD454E"/>
    <w:rsid w:val="00DE1B4A"/>
    <w:rsid w:val="00DE2CFF"/>
    <w:rsid w:val="00DE3330"/>
    <w:rsid w:val="00DE5939"/>
    <w:rsid w:val="00DE5EAE"/>
    <w:rsid w:val="00DE6492"/>
    <w:rsid w:val="00DE7154"/>
    <w:rsid w:val="00DE7200"/>
    <w:rsid w:val="00DF1E17"/>
    <w:rsid w:val="00DF365A"/>
    <w:rsid w:val="00DF4CBC"/>
    <w:rsid w:val="00DF5370"/>
    <w:rsid w:val="00DF623C"/>
    <w:rsid w:val="00DF7E4D"/>
    <w:rsid w:val="00E0032E"/>
    <w:rsid w:val="00E00B41"/>
    <w:rsid w:val="00E00DF4"/>
    <w:rsid w:val="00E0205D"/>
    <w:rsid w:val="00E0313E"/>
    <w:rsid w:val="00E031C9"/>
    <w:rsid w:val="00E0371D"/>
    <w:rsid w:val="00E0491A"/>
    <w:rsid w:val="00E0557E"/>
    <w:rsid w:val="00E07FB6"/>
    <w:rsid w:val="00E1011C"/>
    <w:rsid w:val="00E1018A"/>
    <w:rsid w:val="00E11C27"/>
    <w:rsid w:val="00E120F4"/>
    <w:rsid w:val="00E136D8"/>
    <w:rsid w:val="00E148F6"/>
    <w:rsid w:val="00E153F6"/>
    <w:rsid w:val="00E15C4F"/>
    <w:rsid w:val="00E15F7E"/>
    <w:rsid w:val="00E173DF"/>
    <w:rsid w:val="00E23217"/>
    <w:rsid w:val="00E235F9"/>
    <w:rsid w:val="00E248EB"/>
    <w:rsid w:val="00E2626C"/>
    <w:rsid w:val="00E27FC2"/>
    <w:rsid w:val="00E30B6B"/>
    <w:rsid w:val="00E31020"/>
    <w:rsid w:val="00E316FF"/>
    <w:rsid w:val="00E31912"/>
    <w:rsid w:val="00E3193B"/>
    <w:rsid w:val="00E31B60"/>
    <w:rsid w:val="00E32C8F"/>
    <w:rsid w:val="00E34D88"/>
    <w:rsid w:val="00E353DB"/>
    <w:rsid w:val="00E357B0"/>
    <w:rsid w:val="00E35D73"/>
    <w:rsid w:val="00E35FDD"/>
    <w:rsid w:val="00E36375"/>
    <w:rsid w:val="00E37A8B"/>
    <w:rsid w:val="00E40D48"/>
    <w:rsid w:val="00E40DBF"/>
    <w:rsid w:val="00E42C98"/>
    <w:rsid w:val="00E43798"/>
    <w:rsid w:val="00E43842"/>
    <w:rsid w:val="00E44765"/>
    <w:rsid w:val="00E468CA"/>
    <w:rsid w:val="00E47883"/>
    <w:rsid w:val="00E47D3F"/>
    <w:rsid w:val="00E47E09"/>
    <w:rsid w:val="00E5004A"/>
    <w:rsid w:val="00E505FB"/>
    <w:rsid w:val="00E50ED3"/>
    <w:rsid w:val="00E521EE"/>
    <w:rsid w:val="00E525BA"/>
    <w:rsid w:val="00E54BA6"/>
    <w:rsid w:val="00E6166E"/>
    <w:rsid w:val="00E61A3E"/>
    <w:rsid w:val="00E62764"/>
    <w:rsid w:val="00E62B3D"/>
    <w:rsid w:val="00E6315A"/>
    <w:rsid w:val="00E63569"/>
    <w:rsid w:val="00E63986"/>
    <w:rsid w:val="00E63D20"/>
    <w:rsid w:val="00E651E4"/>
    <w:rsid w:val="00E65B39"/>
    <w:rsid w:val="00E65E86"/>
    <w:rsid w:val="00E66C3B"/>
    <w:rsid w:val="00E718CF"/>
    <w:rsid w:val="00E71B00"/>
    <w:rsid w:val="00E71E7D"/>
    <w:rsid w:val="00E73C7F"/>
    <w:rsid w:val="00E73D86"/>
    <w:rsid w:val="00E740D9"/>
    <w:rsid w:val="00E74169"/>
    <w:rsid w:val="00E76F59"/>
    <w:rsid w:val="00E77D65"/>
    <w:rsid w:val="00E821B2"/>
    <w:rsid w:val="00E8224F"/>
    <w:rsid w:val="00E836C6"/>
    <w:rsid w:val="00E853FB"/>
    <w:rsid w:val="00E854F8"/>
    <w:rsid w:val="00E85E3C"/>
    <w:rsid w:val="00E87822"/>
    <w:rsid w:val="00E902C7"/>
    <w:rsid w:val="00E9428D"/>
    <w:rsid w:val="00E943EE"/>
    <w:rsid w:val="00E94456"/>
    <w:rsid w:val="00E94FE2"/>
    <w:rsid w:val="00E95E39"/>
    <w:rsid w:val="00E966AD"/>
    <w:rsid w:val="00E9752F"/>
    <w:rsid w:val="00E9787C"/>
    <w:rsid w:val="00EA0385"/>
    <w:rsid w:val="00EA28E5"/>
    <w:rsid w:val="00EA2914"/>
    <w:rsid w:val="00EA3791"/>
    <w:rsid w:val="00EA4D0C"/>
    <w:rsid w:val="00EA4E53"/>
    <w:rsid w:val="00EA6259"/>
    <w:rsid w:val="00EA63A0"/>
    <w:rsid w:val="00EA7720"/>
    <w:rsid w:val="00EA7F21"/>
    <w:rsid w:val="00EB02D3"/>
    <w:rsid w:val="00EB075C"/>
    <w:rsid w:val="00EB0A95"/>
    <w:rsid w:val="00EB1559"/>
    <w:rsid w:val="00EB1663"/>
    <w:rsid w:val="00EB2521"/>
    <w:rsid w:val="00EB2699"/>
    <w:rsid w:val="00EB284B"/>
    <w:rsid w:val="00EB38A5"/>
    <w:rsid w:val="00EB4324"/>
    <w:rsid w:val="00EB4808"/>
    <w:rsid w:val="00EB6B41"/>
    <w:rsid w:val="00EB7739"/>
    <w:rsid w:val="00EC1D1E"/>
    <w:rsid w:val="00EC201F"/>
    <w:rsid w:val="00EC2DD1"/>
    <w:rsid w:val="00EC40C5"/>
    <w:rsid w:val="00EC465B"/>
    <w:rsid w:val="00EC5A04"/>
    <w:rsid w:val="00EC6EB4"/>
    <w:rsid w:val="00EC7D8F"/>
    <w:rsid w:val="00EC7E1A"/>
    <w:rsid w:val="00ED039F"/>
    <w:rsid w:val="00ED0906"/>
    <w:rsid w:val="00ED09F7"/>
    <w:rsid w:val="00ED0E03"/>
    <w:rsid w:val="00ED0F55"/>
    <w:rsid w:val="00ED0FBC"/>
    <w:rsid w:val="00ED19D2"/>
    <w:rsid w:val="00ED23DD"/>
    <w:rsid w:val="00ED2558"/>
    <w:rsid w:val="00ED5032"/>
    <w:rsid w:val="00ED5270"/>
    <w:rsid w:val="00ED55D8"/>
    <w:rsid w:val="00ED7856"/>
    <w:rsid w:val="00ED792B"/>
    <w:rsid w:val="00ED7DC2"/>
    <w:rsid w:val="00ED7DC4"/>
    <w:rsid w:val="00EE15CD"/>
    <w:rsid w:val="00EE1B25"/>
    <w:rsid w:val="00EE3EE2"/>
    <w:rsid w:val="00EE5769"/>
    <w:rsid w:val="00EE5CA6"/>
    <w:rsid w:val="00EE6916"/>
    <w:rsid w:val="00EF01E3"/>
    <w:rsid w:val="00EF1335"/>
    <w:rsid w:val="00EF1557"/>
    <w:rsid w:val="00EF245B"/>
    <w:rsid w:val="00EF2499"/>
    <w:rsid w:val="00EF4AE0"/>
    <w:rsid w:val="00EF4B3A"/>
    <w:rsid w:val="00EF5CA5"/>
    <w:rsid w:val="00EF6FA1"/>
    <w:rsid w:val="00EF7560"/>
    <w:rsid w:val="00F012FF"/>
    <w:rsid w:val="00F015F7"/>
    <w:rsid w:val="00F01A21"/>
    <w:rsid w:val="00F02D4E"/>
    <w:rsid w:val="00F046E9"/>
    <w:rsid w:val="00F04831"/>
    <w:rsid w:val="00F06A7E"/>
    <w:rsid w:val="00F07ABB"/>
    <w:rsid w:val="00F10570"/>
    <w:rsid w:val="00F105FB"/>
    <w:rsid w:val="00F10A1C"/>
    <w:rsid w:val="00F11401"/>
    <w:rsid w:val="00F11B33"/>
    <w:rsid w:val="00F12DA8"/>
    <w:rsid w:val="00F1322B"/>
    <w:rsid w:val="00F13699"/>
    <w:rsid w:val="00F1481A"/>
    <w:rsid w:val="00F14FCA"/>
    <w:rsid w:val="00F153C9"/>
    <w:rsid w:val="00F15414"/>
    <w:rsid w:val="00F16AB3"/>
    <w:rsid w:val="00F17654"/>
    <w:rsid w:val="00F202B4"/>
    <w:rsid w:val="00F20F92"/>
    <w:rsid w:val="00F25BEF"/>
    <w:rsid w:val="00F270BA"/>
    <w:rsid w:val="00F2720B"/>
    <w:rsid w:val="00F308AF"/>
    <w:rsid w:val="00F31940"/>
    <w:rsid w:val="00F32911"/>
    <w:rsid w:val="00F33061"/>
    <w:rsid w:val="00F337F8"/>
    <w:rsid w:val="00F3464D"/>
    <w:rsid w:val="00F34AA7"/>
    <w:rsid w:val="00F34C35"/>
    <w:rsid w:val="00F35C46"/>
    <w:rsid w:val="00F36774"/>
    <w:rsid w:val="00F36F83"/>
    <w:rsid w:val="00F405D4"/>
    <w:rsid w:val="00F408F6"/>
    <w:rsid w:val="00F40AA9"/>
    <w:rsid w:val="00F40C50"/>
    <w:rsid w:val="00F40FD9"/>
    <w:rsid w:val="00F4100B"/>
    <w:rsid w:val="00F411DB"/>
    <w:rsid w:val="00F423A9"/>
    <w:rsid w:val="00F42974"/>
    <w:rsid w:val="00F4307A"/>
    <w:rsid w:val="00F43D26"/>
    <w:rsid w:val="00F45114"/>
    <w:rsid w:val="00F4543A"/>
    <w:rsid w:val="00F46039"/>
    <w:rsid w:val="00F46B8B"/>
    <w:rsid w:val="00F47660"/>
    <w:rsid w:val="00F47B51"/>
    <w:rsid w:val="00F507DB"/>
    <w:rsid w:val="00F5236F"/>
    <w:rsid w:val="00F52C7A"/>
    <w:rsid w:val="00F5416E"/>
    <w:rsid w:val="00F544AB"/>
    <w:rsid w:val="00F54988"/>
    <w:rsid w:val="00F54ECD"/>
    <w:rsid w:val="00F55547"/>
    <w:rsid w:val="00F563A3"/>
    <w:rsid w:val="00F563F2"/>
    <w:rsid w:val="00F5653F"/>
    <w:rsid w:val="00F56A1B"/>
    <w:rsid w:val="00F6079F"/>
    <w:rsid w:val="00F60896"/>
    <w:rsid w:val="00F6227E"/>
    <w:rsid w:val="00F64AA8"/>
    <w:rsid w:val="00F64EA5"/>
    <w:rsid w:val="00F65567"/>
    <w:rsid w:val="00F65F37"/>
    <w:rsid w:val="00F66A3D"/>
    <w:rsid w:val="00F66DF3"/>
    <w:rsid w:val="00F67AB2"/>
    <w:rsid w:val="00F7155A"/>
    <w:rsid w:val="00F73D21"/>
    <w:rsid w:val="00F73DFD"/>
    <w:rsid w:val="00F74289"/>
    <w:rsid w:val="00F74ED0"/>
    <w:rsid w:val="00F75B44"/>
    <w:rsid w:val="00F763E8"/>
    <w:rsid w:val="00F8081C"/>
    <w:rsid w:val="00F81577"/>
    <w:rsid w:val="00F81691"/>
    <w:rsid w:val="00F83547"/>
    <w:rsid w:val="00F83593"/>
    <w:rsid w:val="00F837F7"/>
    <w:rsid w:val="00F84448"/>
    <w:rsid w:val="00F84A35"/>
    <w:rsid w:val="00F854ED"/>
    <w:rsid w:val="00F857E4"/>
    <w:rsid w:val="00F87962"/>
    <w:rsid w:val="00F90E30"/>
    <w:rsid w:val="00F917E4"/>
    <w:rsid w:val="00F91B00"/>
    <w:rsid w:val="00F92B48"/>
    <w:rsid w:val="00F9424D"/>
    <w:rsid w:val="00F94ACE"/>
    <w:rsid w:val="00F94D96"/>
    <w:rsid w:val="00F94DFC"/>
    <w:rsid w:val="00F9529D"/>
    <w:rsid w:val="00F95C64"/>
    <w:rsid w:val="00F96BAD"/>
    <w:rsid w:val="00FA0CD2"/>
    <w:rsid w:val="00FA10A9"/>
    <w:rsid w:val="00FA12B0"/>
    <w:rsid w:val="00FA18A4"/>
    <w:rsid w:val="00FA34B5"/>
    <w:rsid w:val="00FA5E3C"/>
    <w:rsid w:val="00FA6031"/>
    <w:rsid w:val="00FA6529"/>
    <w:rsid w:val="00FA7E04"/>
    <w:rsid w:val="00FB0158"/>
    <w:rsid w:val="00FB06CF"/>
    <w:rsid w:val="00FB16BC"/>
    <w:rsid w:val="00FB1FCA"/>
    <w:rsid w:val="00FB25A0"/>
    <w:rsid w:val="00FB2D7C"/>
    <w:rsid w:val="00FB3100"/>
    <w:rsid w:val="00FB49D7"/>
    <w:rsid w:val="00FB4CFF"/>
    <w:rsid w:val="00FB4F37"/>
    <w:rsid w:val="00FB79F1"/>
    <w:rsid w:val="00FB7E5A"/>
    <w:rsid w:val="00FC07B8"/>
    <w:rsid w:val="00FC07FC"/>
    <w:rsid w:val="00FC13D8"/>
    <w:rsid w:val="00FC17BB"/>
    <w:rsid w:val="00FC34E3"/>
    <w:rsid w:val="00FC6E54"/>
    <w:rsid w:val="00FD09B7"/>
    <w:rsid w:val="00FD129C"/>
    <w:rsid w:val="00FD1379"/>
    <w:rsid w:val="00FD33A2"/>
    <w:rsid w:val="00FD4076"/>
    <w:rsid w:val="00FD6206"/>
    <w:rsid w:val="00FD6931"/>
    <w:rsid w:val="00FD7CBC"/>
    <w:rsid w:val="00FE050E"/>
    <w:rsid w:val="00FE09E7"/>
    <w:rsid w:val="00FE2161"/>
    <w:rsid w:val="00FE33A8"/>
    <w:rsid w:val="00FE3BB6"/>
    <w:rsid w:val="00FE3C27"/>
    <w:rsid w:val="00FE3D39"/>
    <w:rsid w:val="00FE4D37"/>
    <w:rsid w:val="00FE58B6"/>
    <w:rsid w:val="00FE6B2B"/>
    <w:rsid w:val="00FE7430"/>
    <w:rsid w:val="00FF0471"/>
    <w:rsid w:val="00FF0771"/>
    <w:rsid w:val="00FF0AAD"/>
    <w:rsid w:val="00FF1565"/>
    <w:rsid w:val="00FF29CE"/>
    <w:rsid w:val="00FF2E7C"/>
    <w:rsid w:val="00FF33F4"/>
    <w:rsid w:val="00FF3748"/>
    <w:rsid w:val="00FF38F7"/>
    <w:rsid w:val="00FF3FC8"/>
    <w:rsid w:val="00FF776A"/>
    <w:rsid w:val="01125CD1"/>
    <w:rsid w:val="0125555A"/>
    <w:rsid w:val="019D18DB"/>
    <w:rsid w:val="01C97F9D"/>
    <w:rsid w:val="02355118"/>
    <w:rsid w:val="02557C87"/>
    <w:rsid w:val="0276200A"/>
    <w:rsid w:val="02905223"/>
    <w:rsid w:val="02DA7D7D"/>
    <w:rsid w:val="03A7506E"/>
    <w:rsid w:val="03A9532C"/>
    <w:rsid w:val="03EC47F4"/>
    <w:rsid w:val="04B65AC7"/>
    <w:rsid w:val="04C063D7"/>
    <w:rsid w:val="04C80BE4"/>
    <w:rsid w:val="054D2E98"/>
    <w:rsid w:val="056B6E59"/>
    <w:rsid w:val="05F434F7"/>
    <w:rsid w:val="06432FFF"/>
    <w:rsid w:val="066F03DC"/>
    <w:rsid w:val="07112F19"/>
    <w:rsid w:val="073D1435"/>
    <w:rsid w:val="07AA3D6E"/>
    <w:rsid w:val="07C22AC8"/>
    <w:rsid w:val="08355B3E"/>
    <w:rsid w:val="08730910"/>
    <w:rsid w:val="087D49D7"/>
    <w:rsid w:val="094B5A4F"/>
    <w:rsid w:val="09612329"/>
    <w:rsid w:val="098B1EF5"/>
    <w:rsid w:val="09F00BD8"/>
    <w:rsid w:val="0A2501E1"/>
    <w:rsid w:val="0A4D7372"/>
    <w:rsid w:val="0B2C0FB7"/>
    <w:rsid w:val="0BC84FE1"/>
    <w:rsid w:val="0BE67985"/>
    <w:rsid w:val="0C030B31"/>
    <w:rsid w:val="0C1E7744"/>
    <w:rsid w:val="0C873133"/>
    <w:rsid w:val="0CBA1583"/>
    <w:rsid w:val="0D47430F"/>
    <w:rsid w:val="0DDE633E"/>
    <w:rsid w:val="0E630E58"/>
    <w:rsid w:val="0E6F0740"/>
    <w:rsid w:val="0EA919BB"/>
    <w:rsid w:val="0EAD067B"/>
    <w:rsid w:val="0EF13925"/>
    <w:rsid w:val="0F157B39"/>
    <w:rsid w:val="0F321E2D"/>
    <w:rsid w:val="0F586698"/>
    <w:rsid w:val="0F873A11"/>
    <w:rsid w:val="0FDC7597"/>
    <w:rsid w:val="108C0263"/>
    <w:rsid w:val="10B448A5"/>
    <w:rsid w:val="10BD721E"/>
    <w:rsid w:val="10DF3115"/>
    <w:rsid w:val="1168209E"/>
    <w:rsid w:val="119953D1"/>
    <w:rsid w:val="11A359E6"/>
    <w:rsid w:val="12BC16CB"/>
    <w:rsid w:val="12DD5483"/>
    <w:rsid w:val="131C76E1"/>
    <w:rsid w:val="134C3D35"/>
    <w:rsid w:val="135F2C70"/>
    <w:rsid w:val="13703BEA"/>
    <w:rsid w:val="13F2595B"/>
    <w:rsid w:val="147E437F"/>
    <w:rsid w:val="14A37045"/>
    <w:rsid w:val="14F63574"/>
    <w:rsid w:val="1501485D"/>
    <w:rsid w:val="15133434"/>
    <w:rsid w:val="15AA3E44"/>
    <w:rsid w:val="162E0637"/>
    <w:rsid w:val="163A0275"/>
    <w:rsid w:val="16473D7A"/>
    <w:rsid w:val="16481B85"/>
    <w:rsid w:val="16C24D70"/>
    <w:rsid w:val="17032544"/>
    <w:rsid w:val="175D39E6"/>
    <w:rsid w:val="176D19FF"/>
    <w:rsid w:val="17FA5CE8"/>
    <w:rsid w:val="180049CA"/>
    <w:rsid w:val="18210B87"/>
    <w:rsid w:val="18616FB6"/>
    <w:rsid w:val="18653602"/>
    <w:rsid w:val="18685FEA"/>
    <w:rsid w:val="18702526"/>
    <w:rsid w:val="18A941C2"/>
    <w:rsid w:val="18AE37B2"/>
    <w:rsid w:val="18D40F01"/>
    <w:rsid w:val="18F57E04"/>
    <w:rsid w:val="18FD7A43"/>
    <w:rsid w:val="1A317F88"/>
    <w:rsid w:val="1A7D51BE"/>
    <w:rsid w:val="1A9212A7"/>
    <w:rsid w:val="1A9B1F53"/>
    <w:rsid w:val="1ABF2E63"/>
    <w:rsid w:val="1AD9054A"/>
    <w:rsid w:val="1B3D4012"/>
    <w:rsid w:val="1B481AFB"/>
    <w:rsid w:val="1C261ED5"/>
    <w:rsid w:val="1C520BFC"/>
    <w:rsid w:val="1D235F66"/>
    <w:rsid w:val="1D330706"/>
    <w:rsid w:val="1D665A9E"/>
    <w:rsid w:val="1D7F65B0"/>
    <w:rsid w:val="1D8D3AB3"/>
    <w:rsid w:val="1DCD2FD7"/>
    <w:rsid w:val="1DD66608"/>
    <w:rsid w:val="1E21472F"/>
    <w:rsid w:val="1E5E07AF"/>
    <w:rsid w:val="1E64724C"/>
    <w:rsid w:val="1EB2633F"/>
    <w:rsid w:val="1F51614F"/>
    <w:rsid w:val="1FA422C6"/>
    <w:rsid w:val="20705710"/>
    <w:rsid w:val="20AF1DF1"/>
    <w:rsid w:val="211E529B"/>
    <w:rsid w:val="224D6C40"/>
    <w:rsid w:val="22C03B56"/>
    <w:rsid w:val="231651CE"/>
    <w:rsid w:val="232660FF"/>
    <w:rsid w:val="23B81482"/>
    <w:rsid w:val="23C472D3"/>
    <w:rsid w:val="24112049"/>
    <w:rsid w:val="247F3404"/>
    <w:rsid w:val="248512BD"/>
    <w:rsid w:val="24CB286B"/>
    <w:rsid w:val="25A05924"/>
    <w:rsid w:val="25A745A9"/>
    <w:rsid w:val="25E54646"/>
    <w:rsid w:val="25FD8A14"/>
    <w:rsid w:val="263A1902"/>
    <w:rsid w:val="26A351D2"/>
    <w:rsid w:val="26DA25CB"/>
    <w:rsid w:val="27181867"/>
    <w:rsid w:val="274041AA"/>
    <w:rsid w:val="2744098B"/>
    <w:rsid w:val="27DD795F"/>
    <w:rsid w:val="27F012D0"/>
    <w:rsid w:val="28BF3DBB"/>
    <w:rsid w:val="2926605B"/>
    <w:rsid w:val="293D6BFB"/>
    <w:rsid w:val="29A12A44"/>
    <w:rsid w:val="29F572ED"/>
    <w:rsid w:val="2A261D45"/>
    <w:rsid w:val="2A31475B"/>
    <w:rsid w:val="2A4A4D64"/>
    <w:rsid w:val="2A964895"/>
    <w:rsid w:val="2AA14025"/>
    <w:rsid w:val="2AA823D6"/>
    <w:rsid w:val="2ACD7D5D"/>
    <w:rsid w:val="2AF0051A"/>
    <w:rsid w:val="2B2348E2"/>
    <w:rsid w:val="2BDE6407"/>
    <w:rsid w:val="2C6F71F1"/>
    <w:rsid w:val="2C7F2EA6"/>
    <w:rsid w:val="2C9D1AA2"/>
    <w:rsid w:val="2CD30697"/>
    <w:rsid w:val="2CD34281"/>
    <w:rsid w:val="2D1E05D5"/>
    <w:rsid w:val="2D9F1A0F"/>
    <w:rsid w:val="2DB4770D"/>
    <w:rsid w:val="2E103922"/>
    <w:rsid w:val="2E886A64"/>
    <w:rsid w:val="2ECB6253"/>
    <w:rsid w:val="2EE058D1"/>
    <w:rsid w:val="2EFCDDE9"/>
    <w:rsid w:val="2FC63EED"/>
    <w:rsid w:val="2FF6024A"/>
    <w:rsid w:val="3003631E"/>
    <w:rsid w:val="305F1C1A"/>
    <w:rsid w:val="3078124A"/>
    <w:rsid w:val="3090209F"/>
    <w:rsid w:val="30D1263C"/>
    <w:rsid w:val="31DE1118"/>
    <w:rsid w:val="32195113"/>
    <w:rsid w:val="32264A0B"/>
    <w:rsid w:val="3226544E"/>
    <w:rsid w:val="323F20A0"/>
    <w:rsid w:val="326667AB"/>
    <w:rsid w:val="32A233A1"/>
    <w:rsid w:val="32C850C3"/>
    <w:rsid w:val="32D900A8"/>
    <w:rsid w:val="33311C2C"/>
    <w:rsid w:val="336D3D6E"/>
    <w:rsid w:val="33A50E97"/>
    <w:rsid w:val="34076BDE"/>
    <w:rsid w:val="340C2299"/>
    <w:rsid w:val="352E79FB"/>
    <w:rsid w:val="35315A2C"/>
    <w:rsid w:val="356C3834"/>
    <w:rsid w:val="358D4092"/>
    <w:rsid w:val="35CD77E0"/>
    <w:rsid w:val="36127761"/>
    <w:rsid w:val="36171F6D"/>
    <w:rsid w:val="36357B33"/>
    <w:rsid w:val="37C71177"/>
    <w:rsid w:val="37F77630"/>
    <w:rsid w:val="3817459E"/>
    <w:rsid w:val="38684C65"/>
    <w:rsid w:val="38DF62F7"/>
    <w:rsid w:val="38FA0996"/>
    <w:rsid w:val="39193DDA"/>
    <w:rsid w:val="396E02FE"/>
    <w:rsid w:val="39CB6CCC"/>
    <w:rsid w:val="39D42485"/>
    <w:rsid w:val="3A152E73"/>
    <w:rsid w:val="3AA26C9B"/>
    <w:rsid w:val="3ADC5E36"/>
    <w:rsid w:val="3B1278F8"/>
    <w:rsid w:val="3B5721B9"/>
    <w:rsid w:val="3B6E2210"/>
    <w:rsid w:val="3B7B643D"/>
    <w:rsid w:val="3BE47C50"/>
    <w:rsid w:val="3C3F7E0E"/>
    <w:rsid w:val="3C8E2667"/>
    <w:rsid w:val="3CA212B0"/>
    <w:rsid w:val="3CC0413B"/>
    <w:rsid w:val="3CF00133"/>
    <w:rsid w:val="3CFA4DBF"/>
    <w:rsid w:val="3D224FED"/>
    <w:rsid w:val="3D37424B"/>
    <w:rsid w:val="3E133F5E"/>
    <w:rsid w:val="3E5E0955"/>
    <w:rsid w:val="3E7838B7"/>
    <w:rsid w:val="3E7A082F"/>
    <w:rsid w:val="405E7E2A"/>
    <w:rsid w:val="40AE7493"/>
    <w:rsid w:val="40F15E66"/>
    <w:rsid w:val="418B101C"/>
    <w:rsid w:val="41D55858"/>
    <w:rsid w:val="424010B3"/>
    <w:rsid w:val="425E2DF2"/>
    <w:rsid w:val="42680181"/>
    <w:rsid w:val="43446568"/>
    <w:rsid w:val="437906BF"/>
    <w:rsid w:val="438B7515"/>
    <w:rsid w:val="43BF4217"/>
    <w:rsid w:val="43D9533F"/>
    <w:rsid w:val="43D97B26"/>
    <w:rsid w:val="43E319AC"/>
    <w:rsid w:val="443F70BA"/>
    <w:rsid w:val="44C70D28"/>
    <w:rsid w:val="452560E2"/>
    <w:rsid w:val="452E0DEB"/>
    <w:rsid w:val="454E006C"/>
    <w:rsid w:val="45CD4E81"/>
    <w:rsid w:val="45E62291"/>
    <w:rsid w:val="46146386"/>
    <w:rsid w:val="4625557D"/>
    <w:rsid w:val="465173C0"/>
    <w:rsid w:val="467218CA"/>
    <w:rsid w:val="46916FD5"/>
    <w:rsid w:val="46A81164"/>
    <w:rsid w:val="4705372C"/>
    <w:rsid w:val="47085279"/>
    <w:rsid w:val="47503719"/>
    <w:rsid w:val="47727391"/>
    <w:rsid w:val="47982764"/>
    <w:rsid w:val="47FC5B26"/>
    <w:rsid w:val="48A567D1"/>
    <w:rsid w:val="49613924"/>
    <w:rsid w:val="498254A8"/>
    <w:rsid w:val="49BF7A70"/>
    <w:rsid w:val="49DD7C63"/>
    <w:rsid w:val="49E21997"/>
    <w:rsid w:val="49E22B20"/>
    <w:rsid w:val="4A630EC5"/>
    <w:rsid w:val="4A9216E3"/>
    <w:rsid w:val="4B053B70"/>
    <w:rsid w:val="4B3040AF"/>
    <w:rsid w:val="4B695F3E"/>
    <w:rsid w:val="4BF21917"/>
    <w:rsid w:val="4C081A35"/>
    <w:rsid w:val="4CC504C8"/>
    <w:rsid w:val="4CF24C8C"/>
    <w:rsid w:val="4D4941DA"/>
    <w:rsid w:val="4D786103"/>
    <w:rsid w:val="4E1E4B6D"/>
    <w:rsid w:val="4EBD3D3C"/>
    <w:rsid w:val="4EF16A51"/>
    <w:rsid w:val="4F2F25EA"/>
    <w:rsid w:val="4F77635D"/>
    <w:rsid w:val="4FCA0E77"/>
    <w:rsid w:val="50272281"/>
    <w:rsid w:val="503A3A4B"/>
    <w:rsid w:val="507C5328"/>
    <w:rsid w:val="50F36CD9"/>
    <w:rsid w:val="5132797B"/>
    <w:rsid w:val="522C6B64"/>
    <w:rsid w:val="524C6D2A"/>
    <w:rsid w:val="52622C38"/>
    <w:rsid w:val="52A83A4C"/>
    <w:rsid w:val="53395BCB"/>
    <w:rsid w:val="53550ABE"/>
    <w:rsid w:val="537B5903"/>
    <w:rsid w:val="538E25DC"/>
    <w:rsid w:val="53AB764B"/>
    <w:rsid w:val="53B52962"/>
    <w:rsid w:val="53D57297"/>
    <w:rsid w:val="544D14DF"/>
    <w:rsid w:val="54A93E33"/>
    <w:rsid w:val="54D02591"/>
    <w:rsid w:val="54DA3C43"/>
    <w:rsid w:val="557B66CE"/>
    <w:rsid w:val="559B1181"/>
    <w:rsid w:val="55E15918"/>
    <w:rsid w:val="55FE1B82"/>
    <w:rsid w:val="56376A81"/>
    <w:rsid w:val="563B109B"/>
    <w:rsid w:val="56423997"/>
    <w:rsid w:val="56624A63"/>
    <w:rsid w:val="56830F29"/>
    <w:rsid w:val="56BF0EA2"/>
    <w:rsid w:val="56CE15F2"/>
    <w:rsid w:val="56F46BA3"/>
    <w:rsid w:val="57724A45"/>
    <w:rsid w:val="57A329FE"/>
    <w:rsid w:val="58232447"/>
    <w:rsid w:val="59414843"/>
    <w:rsid w:val="595D7DFE"/>
    <w:rsid w:val="59773AA7"/>
    <w:rsid w:val="599833AD"/>
    <w:rsid w:val="59996800"/>
    <w:rsid w:val="5A9A320F"/>
    <w:rsid w:val="5AC81DAB"/>
    <w:rsid w:val="5B2C56F7"/>
    <w:rsid w:val="5B2F41CB"/>
    <w:rsid w:val="5BDF3319"/>
    <w:rsid w:val="5CC96107"/>
    <w:rsid w:val="5D35009A"/>
    <w:rsid w:val="5D93468D"/>
    <w:rsid w:val="5DA17FA3"/>
    <w:rsid w:val="5DE6679D"/>
    <w:rsid w:val="5E421CE6"/>
    <w:rsid w:val="5EA87B0A"/>
    <w:rsid w:val="5EB119EE"/>
    <w:rsid w:val="5ECD030A"/>
    <w:rsid w:val="5EF822AC"/>
    <w:rsid w:val="5EFB59E7"/>
    <w:rsid w:val="5F076D88"/>
    <w:rsid w:val="5F7516C9"/>
    <w:rsid w:val="5F777E2D"/>
    <w:rsid w:val="5F8828F6"/>
    <w:rsid w:val="5F9D6424"/>
    <w:rsid w:val="5FB777E6"/>
    <w:rsid w:val="6061362E"/>
    <w:rsid w:val="60920AA2"/>
    <w:rsid w:val="60A2104F"/>
    <w:rsid w:val="60CD53F8"/>
    <w:rsid w:val="60F3649D"/>
    <w:rsid w:val="61F4238C"/>
    <w:rsid w:val="626E2D07"/>
    <w:rsid w:val="62A57FE5"/>
    <w:rsid w:val="62B8321C"/>
    <w:rsid w:val="631E41D1"/>
    <w:rsid w:val="63766DF5"/>
    <w:rsid w:val="63A965A7"/>
    <w:rsid w:val="63D0686F"/>
    <w:rsid w:val="63E41E32"/>
    <w:rsid w:val="63E63410"/>
    <w:rsid w:val="640A593F"/>
    <w:rsid w:val="64D368DF"/>
    <w:rsid w:val="64ED2F29"/>
    <w:rsid w:val="655F4311"/>
    <w:rsid w:val="659A63A0"/>
    <w:rsid w:val="65E42C84"/>
    <w:rsid w:val="667E47F1"/>
    <w:rsid w:val="6684253E"/>
    <w:rsid w:val="66BC18C7"/>
    <w:rsid w:val="66E97154"/>
    <w:rsid w:val="66F9171A"/>
    <w:rsid w:val="6761194F"/>
    <w:rsid w:val="67A01566"/>
    <w:rsid w:val="67A73062"/>
    <w:rsid w:val="67A84465"/>
    <w:rsid w:val="67F33298"/>
    <w:rsid w:val="68AD2DBF"/>
    <w:rsid w:val="68C45E10"/>
    <w:rsid w:val="69797C2C"/>
    <w:rsid w:val="69835199"/>
    <w:rsid w:val="69B46572"/>
    <w:rsid w:val="69B766B9"/>
    <w:rsid w:val="69FF35E1"/>
    <w:rsid w:val="6AC81E68"/>
    <w:rsid w:val="6AF0346D"/>
    <w:rsid w:val="6AF95043"/>
    <w:rsid w:val="6C8535FE"/>
    <w:rsid w:val="6C877B43"/>
    <w:rsid w:val="6D000BE4"/>
    <w:rsid w:val="6D1112AB"/>
    <w:rsid w:val="6D6E6C99"/>
    <w:rsid w:val="6D735E56"/>
    <w:rsid w:val="6D77314F"/>
    <w:rsid w:val="6D935AB0"/>
    <w:rsid w:val="6DE6435A"/>
    <w:rsid w:val="6E087119"/>
    <w:rsid w:val="6E6910B0"/>
    <w:rsid w:val="6E6BBD5B"/>
    <w:rsid w:val="6E7177C1"/>
    <w:rsid w:val="6E7B61FF"/>
    <w:rsid w:val="6EFB50E8"/>
    <w:rsid w:val="6F2317E3"/>
    <w:rsid w:val="6F767D3E"/>
    <w:rsid w:val="6F9E6B4A"/>
    <w:rsid w:val="6FD8504E"/>
    <w:rsid w:val="6FD9623E"/>
    <w:rsid w:val="6FFFFE07"/>
    <w:rsid w:val="70057BD7"/>
    <w:rsid w:val="700C1760"/>
    <w:rsid w:val="70172D17"/>
    <w:rsid w:val="703C3353"/>
    <w:rsid w:val="70482804"/>
    <w:rsid w:val="70540472"/>
    <w:rsid w:val="70A4425D"/>
    <w:rsid w:val="70D03D2D"/>
    <w:rsid w:val="70FCB5E6"/>
    <w:rsid w:val="71173046"/>
    <w:rsid w:val="714275DF"/>
    <w:rsid w:val="71597A72"/>
    <w:rsid w:val="71AF2191"/>
    <w:rsid w:val="72004E9D"/>
    <w:rsid w:val="72E9489F"/>
    <w:rsid w:val="73A445D3"/>
    <w:rsid w:val="73D77FD4"/>
    <w:rsid w:val="73D84460"/>
    <w:rsid w:val="73E1565D"/>
    <w:rsid w:val="73F37C4C"/>
    <w:rsid w:val="746421D7"/>
    <w:rsid w:val="74A024F7"/>
    <w:rsid w:val="74B22546"/>
    <w:rsid w:val="74EC3E9E"/>
    <w:rsid w:val="74EF587D"/>
    <w:rsid w:val="75544B2F"/>
    <w:rsid w:val="75951859"/>
    <w:rsid w:val="760A43BF"/>
    <w:rsid w:val="762427D7"/>
    <w:rsid w:val="766905FD"/>
    <w:rsid w:val="767C014A"/>
    <w:rsid w:val="768D4575"/>
    <w:rsid w:val="7697086B"/>
    <w:rsid w:val="76995B35"/>
    <w:rsid w:val="76D77C6C"/>
    <w:rsid w:val="7710320B"/>
    <w:rsid w:val="774464EA"/>
    <w:rsid w:val="77724862"/>
    <w:rsid w:val="77C009D7"/>
    <w:rsid w:val="77DB773F"/>
    <w:rsid w:val="783E4597"/>
    <w:rsid w:val="784A356F"/>
    <w:rsid w:val="78B121DE"/>
    <w:rsid w:val="78B25C80"/>
    <w:rsid w:val="78B935F2"/>
    <w:rsid w:val="794E06BE"/>
    <w:rsid w:val="797265CF"/>
    <w:rsid w:val="798A0608"/>
    <w:rsid w:val="7A265E0F"/>
    <w:rsid w:val="7A9E49DE"/>
    <w:rsid w:val="7AC562DA"/>
    <w:rsid w:val="7AF00145"/>
    <w:rsid w:val="7B82113C"/>
    <w:rsid w:val="7BC7547B"/>
    <w:rsid w:val="7BCD23C3"/>
    <w:rsid w:val="7BE208A5"/>
    <w:rsid w:val="7C396B41"/>
    <w:rsid w:val="7CA91EEF"/>
    <w:rsid w:val="7CC956F4"/>
    <w:rsid w:val="7CD94027"/>
    <w:rsid w:val="7D2A73BF"/>
    <w:rsid w:val="7D5C4474"/>
    <w:rsid w:val="7D87285F"/>
    <w:rsid w:val="7DA27DF5"/>
    <w:rsid w:val="7DDB64D4"/>
    <w:rsid w:val="7DDF5E0F"/>
    <w:rsid w:val="7DEA4005"/>
    <w:rsid w:val="7DFA5C3B"/>
    <w:rsid w:val="7E3EF67D"/>
    <w:rsid w:val="7E5940F2"/>
    <w:rsid w:val="7E735EC8"/>
    <w:rsid w:val="7EB54B6D"/>
    <w:rsid w:val="7ECC1D41"/>
    <w:rsid w:val="7F5405E9"/>
    <w:rsid w:val="7F5B6EA9"/>
    <w:rsid w:val="7F9C4E6B"/>
    <w:rsid w:val="7FF11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49C8981-4804-491C-9CFE-2FB3910EF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ind w:left="0" w:firstLine="0"/>
      <w:jc w:val="left"/>
      <w:textAlignment w:val="baseline"/>
      <w:outlineLvl w:val="1"/>
    </w:pPr>
    <w:rPr>
      <w:rFonts w:eastAsia="MS Mincho"/>
      <w:b w:val="0"/>
      <w:bCs w:val="0"/>
      <w:kern w:val="0"/>
      <w:sz w:val="32"/>
      <w:szCs w:val="32"/>
    </w:rPr>
  </w:style>
  <w:style w:type="paragraph" w:styleId="3">
    <w:name w:val="heading 3"/>
    <w:basedOn w:val="a"/>
    <w:next w:val="a"/>
    <w:link w:val="3Char"/>
    <w:qFormat/>
    <w:pPr>
      <w:numPr>
        <w:ilvl w:val="2"/>
        <w:numId w:val="1"/>
      </w:numPr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3"/>
    <w:next w:val="Doc-title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a"/>
    <w:next w:val="a"/>
    <w:link w:val="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eastAsia="黑体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eastAsia="黑体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eastAsia="黑体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widowControl/>
      <w:spacing w:before="40" w:after="120"/>
      <w:jc w:val="left"/>
    </w:pPr>
    <w:rPr>
      <w:rFonts w:eastAsia="MS Mincho"/>
      <w:kern w:val="0"/>
      <w:sz w:val="20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eastAsia="MS Mincho"/>
      <w:kern w:val="0"/>
      <w:sz w:val="20"/>
    </w:r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sz w:val="20"/>
    </w:rPr>
  </w:style>
  <w:style w:type="paragraph" w:styleId="30">
    <w:name w:val="List 3"/>
    <w:basedOn w:val="20"/>
    <w:qFormat/>
    <w:pPr>
      <w:widowControl/>
      <w:spacing w:before="40"/>
      <w:ind w:left="849" w:hanging="283"/>
      <w:jc w:val="left"/>
    </w:pPr>
    <w:rPr>
      <w:rFonts w:eastAsia="MS Mincho"/>
      <w:kern w:val="0"/>
      <w:sz w:val="20"/>
    </w:rPr>
  </w:style>
  <w:style w:type="paragraph" w:styleId="20">
    <w:name w:val="List 2"/>
    <w:basedOn w:val="a4"/>
    <w:unhideWhenUsed/>
    <w:qFormat/>
    <w:pPr>
      <w:ind w:leftChars="200" w:left="100"/>
    </w:p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</w:rPr>
  </w:style>
  <w:style w:type="paragraph" w:styleId="21">
    <w:name w:val="List Number 2"/>
    <w:basedOn w:val="a5"/>
    <w:qFormat/>
    <w:pPr>
      <w:ind w:left="851"/>
    </w:pPr>
  </w:style>
  <w:style w:type="paragraph" w:styleId="a5">
    <w:name w:val="List Number"/>
    <w:basedOn w:val="a4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6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6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sz w:val="20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7">
    <w:name w:val="caption"/>
    <w:basedOn w:val="a"/>
    <w:next w:val="a"/>
    <w:link w:val="Char0"/>
    <w:qFormat/>
    <w:pPr>
      <w:spacing w:before="152"/>
    </w:pPr>
    <w:rPr>
      <w:rFonts w:eastAsia="黑体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8">
    <w:name w:val="Document Map"/>
    <w:basedOn w:val="a"/>
    <w:link w:val="Char1"/>
    <w:unhideWhenUsed/>
    <w:qFormat/>
    <w:rPr>
      <w:rFonts w:ascii="宋体"/>
      <w:sz w:val="18"/>
      <w:szCs w:val="18"/>
    </w:rPr>
  </w:style>
  <w:style w:type="paragraph" w:styleId="a9">
    <w:name w:val="annotation text"/>
    <w:basedOn w:val="a"/>
    <w:link w:val="Char10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</w:rPr>
  </w:style>
  <w:style w:type="paragraph" w:styleId="32">
    <w:name w:val="toc 3"/>
    <w:basedOn w:val="a"/>
    <w:next w:val="a"/>
    <w:uiPriority w:val="39"/>
    <w:qFormat/>
    <w:pPr>
      <w:tabs>
        <w:tab w:val="right" w:leader="dot" w:pos="9241"/>
      </w:tabs>
      <w:ind w:firstLineChars="100" w:firstLine="100"/>
      <w:jc w:val="left"/>
    </w:pPr>
    <w:rPr>
      <w:rFonts w:ascii="宋体"/>
    </w:rPr>
  </w:style>
  <w:style w:type="paragraph" w:styleId="aa">
    <w:name w:val="Plain Text"/>
    <w:basedOn w:val="a"/>
    <w:link w:val="Char2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3"/>
    <w:qFormat/>
    <w:pPr>
      <w:snapToGrid w:val="0"/>
      <w:jc w:val="left"/>
    </w:pPr>
  </w:style>
  <w:style w:type="paragraph" w:styleId="ac">
    <w:name w:val="Balloon Text"/>
    <w:basedOn w:val="a"/>
    <w:link w:val="Char4"/>
    <w:unhideWhenUsed/>
    <w:qFormat/>
    <w:rPr>
      <w:sz w:val="18"/>
      <w:szCs w:val="18"/>
    </w:rPr>
  </w:style>
  <w:style w:type="paragraph" w:styleId="ad">
    <w:name w:val="footer"/>
    <w:basedOn w:val="a"/>
    <w:link w:val="Char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 w:hAnsi="Arial"/>
      <w:kern w:val="2"/>
      <w:sz w:val="21"/>
      <w:szCs w:val="21"/>
    </w:rPr>
  </w:style>
  <w:style w:type="paragraph" w:styleId="af1">
    <w:name w:val="footnote text"/>
    <w:basedOn w:val="a"/>
    <w:link w:val="Char7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sz w:val="20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9"/>
    <w:next w:val="a9"/>
    <w:link w:val="Char8"/>
    <w:semiHidden/>
    <w:qFormat/>
    <w:pPr>
      <w:widowControl/>
      <w:spacing w:before="40"/>
    </w:pPr>
    <w:rPr>
      <w:rFonts w:eastAsia="MS Mincho"/>
      <w:b/>
      <w:bCs/>
      <w:kern w:val="0"/>
      <w:sz w:val="20"/>
      <w:szCs w:val="20"/>
    </w:rPr>
  </w:style>
  <w:style w:type="table" w:styleId="af5">
    <w:name w:val="Table Grid"/>
    <w:basedOn w:val="a2"/>
    <w:uiPriority w:val="39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endnote reference"/>
    <w:basedOn w:val="a1"/>
    <w:qFormat/>
    <w:rPr>
      <w:vertAlign w:val="superscript"/>
    </w:rPr>
  </w:style>
  <w:style w:type="character" w:styleId="af7">
    <w:name w:val="page number"/>
    <w:basedOn w:val="a1"/>
    <w:qFormat/>
  </w:style>
  <w:style w:type="character" w:styleId="af8">
    <w:name w:val="FollowedHyperlink"/>
    <w:basedOn w:val="a1"/>
    <w:qFormat/>
    <w:rPr>
      <w:color w:val="800080"/>
      <w:u w:val="single"/>
    </w:rPr>
  </w:style>
  <w:style w:type="character" w:styleId="af9">
    <w:name w:val="Emphasis"/>
    <w:qFormat/>
    <w:rPr>
      <w:i/>
      <w:iCs/>
    </w:rPr>
  </w:style>
  <w:style w:type="character" w:styleId="afa">
    <w:name w:val="Hyperlink"/>
    <w:basedOn w:val="a1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b">
    <w:name w:val="annotation reference"/>
    <w:qFormat/>
    <w:rPr>
      <w:sz w:val="16"/>
    </w:rPr>
  </w:style>
  <w:style w:type="character" w:styleId="afc">
    <w:name w:val="footnote reference"/>
    <w:basedOn w:val="a1"/>
    <w:qFormat/>
    <w:rPr>
      <w:vertAlign w:val="superscript"/>
    </w:rPr>
  </w:style>
  <w:style w:type="character" w:customStyle="1" w:styleId="Char4">
    <w:name w:val="批注框文本 Char"/>
    <w:basedOn w:val="a1"/>
    <w:link w:val="ac"/>
    <w:qFormat/>
    <w:rPr>
      <w:kern w:val="2"/>
      <w:sz w:val="18"/>
      <w:szCs w:val="18"/>
    </w:rPr>
  </w:style>
  <w:style w:type="paragraph" w:styleId="afd">
    <w:name w:val="List Paragraph"/>
    <w:basedOn w:val="a"/>
    <w:link w:val="Char9"/>
    <w:uiPriority w:val="34"/>
    <w:unhideWhenUsed/>
    <w:qFormat/>
    <w:pPr>
      <w:ind w:firstLineChars="200" w:firstLine="420"/>
    </w:pPr>
  </w:style>
  <w:style w:type="character" w:customStyle="1" w:styleId="Char1">
    <w:name w:val="文档结构图 Char"/>
    <w:basedOn w:val="a1"/>
    <w:link w:val="a8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1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1"/>
    <w:link w:val="3"/>
    <w:qFormat/>
    <w:rPr>
      <w:b/>
      <w:bCs/>
      <w:kern w:val="2"/>
      <w:sz w:val="32"/>
      <w:szCs w:val="32"/>
    </w:rPr>
  </w:style>
  <w:style w:type="character" w:customStyle="1" w:styleId="4Char">
    <w:name w:val="标题 4 Char"/>
    <w:basedOn w:val="a1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1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1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1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1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1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eastAsia="MS Mincho"/>
      <w:b/>
      <w:kern w:val="0"/>
      <w:sz w:val="20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eastAsia="Batang"/>
      <w:b/>
      <w:color w:val="0000FF"/>
      <w:sz w:val="20"/>
      <w:szCs w:val="20"/>
      <w:lang w:eastAsia="en-US"/>
    </w:rPr>
  </w:style>
  <w:style w:type="character" w:customStyle="1" w:styleId="Char0">
    <w:name w:val="题注 Char"/>
    <w:link w:val="a7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1"/>
    <w:qFormat/>
    <w:rPr>
      <w:b/>
      <w:bCs/>
      <w:kern w:val="2"/>
      <w:sz w:val="32"/>
      <w:szCs w:val="32"/>
    </w:rPr>
  </w:style>
  <w:style w:type="character" w:customStyle="1" w:styleId="Char8">
    <w:name w:val="批注主题 Char"/>
    <w:basedOn w:val="Chara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a">
    <w:name w:val="批注文字 Char"/>
    <w:basedOn w:val="a1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eastAsia="MS Mincho"/>
      <w:i/>
      <w:kern w:val="0"/>
      <w:sz w:val="18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1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0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1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1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5">
    <w:name w:val="页脚 Char"/>
    <w:link w:val="ad"/>
    <w:uiPriority w:val="99"/>
    <w:qFormat/>
    <w:rPr>
      <w:kern w:val="2"/>
      <w:sz w:val="18"/>
      <w:szCs w:val="18"/>
    </w:rPr>
  </w:style>
  <w:style w:type="character" w:styleId="afe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"/>
    <w:qFormat/>
    <w:rPr>
      <w:rFonts w:ascii="宋体"/>
      <w:sz w:val="21"/>
    </w:rPr>
  </w:style>
  <w:style w:type="paragraph" w:customStyle="1" w:styleId="aff">
    <w:name w:val="附录公式"/>
    <w:basedOn w:val="af0"/>
    <w:next w:val="af0"/>
    <w:link w:val="CharChar0"/>
    <w:qFormat/>
  </w:style>
  <w:style w:type="character" w:customStyle="1" w:styleId="Char2">
    <w:name w:val="纯文本 Char"/>
    <w:basedOn w:val="a1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1"/>
    <w:link w:val="aff0"/>
    <w:qFormat/>
    <w:rPr>
      <w:rFonts w:ascii="宋体" w:hAnsi="宋体"/>
      <w:kern w:val="2"/>
      <w:sz w:val="18"/>
      <w:szCs w:val="18"/>
    </w:rPr>
  </w:style>
  <w:style w:type="paragraph" w:customStyle="1" w:styleId="aff0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1">
    <w:name w:val="发布"/>
    <w:basedOn w:val="a1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">
    <w:name w:val="正文文本 Char"/>
    <w:basedOn w:val="a1"/>
    <w:link w:val="a0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sz w:val="20"/>
    </w:rPr>
  </w:style>
  <w:style w:type="character" w:customStyle="1" w:styleId="Char6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1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kern w:val="2"/>
      <w:sz w:val="21"/>
      <w:szCs w:val="21"/>
      <w:lang w:eastAsia="en-US"/>
    </w:rPr>
  </w:style>
  <w:style w:type="paragraph" w:customStyle="1" w:styleId="aff2">
    <w:name w:val="其他发布部门"/>
    <w:basedOn w:val="aff3"/>
    <w:qFormat/>
    <w:pPr>
      <w:spacing w:line="0" w:lineRule="atLeast"/>
    </w:pPr>
    <w:rPr>
      <w:rFonts w:ascii="黑体" w:eastAsia="黑体"/>
      <w:b w:val="0"/>
    </w:rPr>
  </w:style>
  <w:style w:type="paragraph" w:customStyle="1" w:styleId="aff3">
    <w:name w:val="发布部门"/>
    <w:next w:val="af0"/>
    <w:qFormat/>
    <w:pPr>
      <w:spacing w:after="160" w:line="259" w:lineRule="auto"/>
      <w:jc w:val="center"/>
    </w:pPr>
    <w:rPr>
      <w:rFonts w:ascii="宋体" w:eastAsiaTheme="minorEastAsia" w:hAnsi="Arial"/>
      <w:b/>
      <w:spacing w:val="20"/>
      <w:w w:val="135"/>
      <w:kern w:val="2"/>
      <w:sz w:val="28"/>
      <w:szCs w:val="21"/>
    </w:rPr>
  </w:style>
  <w:style w:type="paragraph" w:customStyle="1" w:styleId="aff4">
    <w:name w:val="示例"/>
    <w:next w:val="aff5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 w:hAnsi="Arial"/>
      <w:kern w:val="2"/>
      <w:sz w:val="18"/>
      <w:szCs w:val="18"/>
    </w:rPr>
  </w:style>
  <w:style w:type="paragraph" w:customStyle="1" w:styleId="aff5">
    <w:name w:val="示例内容"/>
    <w:qFormat/>
    <w:pPr>
      <w:spacing w:after="160" w:line="259" w:lineRule="auto"/>
      <w:ind w:firstLineChars="200" w:firstLine="200"/>
    </w:pPr>
    <w:rPr>
      <w:rFonts w:ascii="宋体" w:eastAsiaTheme="minorEastAsia" w:hAnsi="Arial"/>
      <w:kern w:val="2"/>
      <w:sz w:val="18"/>
      <w:szCs w:val="18"/>
    </w:rPr>
  </w:style>
  <w:style w:type="paragraph" w:customStyle="1" w:styleId="aff6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 w:hAnsi="Arial"/>
      <w:kern w:val="2"/>
      <w:sz w:val="21"/>
      <w:szCs w:val="21"/>
    </w:rPr>
  </w:style>
  <w:style w:type="paragraph" w:customStyle="1" w:styleId="aff7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 w:hAnsi="Arial"/>
      <w:kern w:val="2"/>
      <w:sz w:val="21"/>
      <w:szCs w:val="21"/>
    </w:rPr>
  </w:style>
  <w:style w:type="paragraph" w:customStyle="1" w:styleId="aff8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aff9">
    <w:name w:val="三级条标题"/>
    <w:basedOn w:val="affa"/>
    <w:next w:val="af0"/>
    <w:qFormat/>
    <w:pPr>
      <w:outlineLvl w:val="4"/>
    </w:pPr>
  </w:style>
  <w:style w:type="paragraph" w:customStyle="1" w:styleId="affa">
    <w:name w:val="二级条标题"/>
    <w:basedOn w:val="affb"/>
    <w:next w:val="af0"/>
    <w:qFormat/>
    <w:pPr>
      <w:spacing w:beforeLines="0" w:afterLines="0"/>
      <w:outlineLvl w:val="3"/>
    </w:pPr>
  </w:style>
  <w:style w:type="paragraph" w:customStyle="1" w:styleId="affb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 w:hAnsi="Arial"/>
      <w:kern w:val="2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ffc">
    <w:name w:val="附录一级条标题"/>
    <w:basedOn w:val="affd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d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 w:hAnsi="Arial"/>
      <w:kern w:val="21"/>
      <w:sz w:val="21"/>
      <w:szCs w:val="21"/>
    </w:rPr>
  </w:style>
  <w:style w:type="paragraph" w:customStyle="1" w:styleId="affe">
    <w:name w:val="四级条标题"/>
    <w:basedOn w:val="aff9"/>
    <w:next w:val="af0"/>
    <w:qFormat/>
    <w:pPr>
      <w:outlineLvl w:val="5"/>
    </w:pPr>
  </w:style>
  <w:style w:type="character" w:customStyle="1" w:styleId="Char7">
    <w:name w:val="脚注文本 Char"/>
    <w:basedOn w:val="a1"/>
    <w:link w:val="af1"/>
    <w:qFormat/>
    <w:rPr>
      <w:rFonts w:ascii="宋体"/>
      <w:kern w:val="2"/>
      <w:sz w:val="18"/>
      <w:szCs w:val="18"/>
    </w:rPr>
  </w:style>
  <w:style w:type="paragraph" w:customStyle="1" w:styleId="afff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 w:hAnsi="Arial"/>
      <w:kern w:val="2"/>
      <w:sz w:val="21"/>
      <w:szCs w:val="21"/>
    </w:rPr>
  </w:style>
  <w:style w:type="paragraph" w:customStyle="1" w:styleId="afff0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 w:hAnsi="Arial"/>
      <w:kern w:val="2"/>
      <w:sz w:val="21"/>
      <w:szCs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eastAsia="en-US"/>
    </w:rPr>
  </w:style>
  <w:style w:type="paragraph" w:customStyle="1" w:styleId="afff1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 w:hAnsi="Arial"/>
      <w:kern w:val="2"/>
      <w:sz w:val="18"/>
      <w:szCs w:val="18"/>
    </w:rPr>
  </w:style>
  <w:style w:type="paragraph" w:customStyle="1" w:styleId="afff2">
    <w:name w:val="附录五级条标题"/>
    <w:basedOn w:val="afff3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3">
    <w:name w:val="附录四级条标题"/>
    <w:basedOn w:val="afff4"/>
    <w:next w:val="af0"/>
    <w:qFormat/>
    <w:pPr>
      <w:outlineLvl w:val="5"/>
    </w:pPr>
  </w:style>
  <w:style w:type="paragraph" w:customStyle="1" w:styleId="afff4">
    <w:name w:val="附录三级条标题"/>
    <w:basedOn w:val="afff5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5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6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 w:hAnsi="Arial"/>
      <w:kern w:val="2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</w:rPr>
  </w:style>
  <w:style w:type="paragraph" w:customStyle="1" w:styleId="afff7">
    <w:name w:val="一级无"/>
    <w:basedOn w:val="affb"/>
    <w:qFormat/>
    <w:pPr>
      <w:spacing w:beforeLines="0" w:afterLines="0"/>
    </w:pPr>
    <w:rPr>
      <w:rFonts w:ascii="宋体" w:eastAsia="宋体"/>
    </w:rPr>
  </w:style>
  <w:style w:type="character" w:customStyle="1" w:styleId="Char11">
    <w:name w:val="纯文本 Char1"/>
    <w:basedOn w:val="a1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eastAsia="MS Mincho"/>
      <w:b w:val="0"/>
      <w:kern w:val="0"/>
      <w:sz w:val="20"/>
      <w:szCs w:val="20"/>
      <w:lang w:eastAsia="en-US"/>
    </w:rPr>
  </w:style>
  <w:style w:type="paragraph" w:customStyle="1" w:styleId="afff8">
    <w:name w:val="附录四级无"/>
    <w:basedOn w:val="afff3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9">
    <w:name w:val="实施日期"/>
    <w:basedOn w:val="afffa"/>
    <w:qFormat/>
    <w:pPr>
      <w:jc w:val="right"/>
    </w:pPr>
  </w:style>
  <w:style w:type="paragraph" w:customStyle="1" w:styleId="afffa">
    <w:name w:val="发布日期"/>
    <w:qFormat/>
    <w:pPr>
      <w:spacing w:after="160" w:line="259" w:lineRule="auto"/>
    </w:pPr>
    <w:rPr>
      <w:rFonts w:ascii="Arial" w:eastAsia="黑体" w:hAnsi="Arial"/>
      <w:kern w:val="2"/>
      <w:sz w:val="28"/>
      <w:szCs w:val="21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sz w:val="20"/>
    </w:rPr>
  </w:style>
  <w:style w:type="paragraph" w:customStyle="1" w:styleId="25">
    <w:name w:val="封面标准文稿类别2"/>
    <w:basedOn w:val="afffb"/>
    <w:qFormat/>
  </w:style>
  <w:style w:type="paragraph" w:customStyle="1" w:styleId="afffb">
    <w:name w:val="封面标准文稿类别"/>
    <w:basedOn w:val="afffc"/>
    <w:qFormat/>
    <w:pPr>
      <w:spacing w:line="240" w:lineRule="auto"/>
    </w:pPr>
    <w:rPr>
      <w:sz w:val="24"/>
    </w:rPr>
  </w:style>
  <w:style w:type="paragraph" w:customStyle="1" w:styleId="afffc">
    <w:name w:val="封面一致性程度标识"/>
    <w:basedOn w:val="afffd"/>
    <w:qFormat/>
    <w:pPr>
      <w:spacing w:before="440"/>
    </w:pPr>
    <w:rPr>
      <w:rFonts w:ascii="宋体" w:eastAsia="宋体"/>
    </w:rPr>
  </w:style>
  <w:style w:type="paragraph" w:customStyle="1" w:styleId="afffd">
    <w:name w:val="封面标准英文名称"/>
    <w:basedOn w:val="afffe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e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 w:hAnsi="Arial"/>
      <w:kern w:val="2"/>
      <w:sz w:val="52"/>
      <w:szCs w:val="21"/>
    </w:rPr>
  </w:style>
  <w:style w:type="paragraph" w:customStyle="1" w:styleId="affff">
    <w:name w:val="五级条标题"/>
    <w:basedOn w:val="affe"/>
    <w:next w:val="af0"/>
    <w:qFormat/>
    <w:pPr>
      <w:outlineLvl w:val="6"/>
    </w:pPr>
  </w:style>
  <w:style w:type="paragraph" w:customStyle="1" w:styleId="affff0">
    <w:name w:val="封面标准代替信息"/>
    <w:qFormat/>
    <w:pPr>
      <w:spacing w:before="57" w:after="160" w:line="280" w:lineRule="exact"/>
      <w:jc w:val="right"/>
    </w:pPr>
    <w:rPr>
      <w:rFonts w:ascii="宋体" w:eastAsiaTheme="minorEastAsia" w:hAnsi="Arial"/>
      <w:kern w:val="2"/>
      <w:sz w:val="21"/>
      <w:szCs w:val="21"/>
    </w:rPr>
  </w:style>
  <w:style w:type="character" w:customStyle="1" w:styleId="Char10">
    <w:name w:val="批注文字 Char1"/>
    <w:basedOn w:val="a1"/>
    <w:link w:val="a9"/>
    <w:qFormat/>
    <w:rPr>
      <w:kern w:val="2"/>
      <w:sz w:val="21"/>
      <w:szCs w:val="24"/>
    </w:rPr>
  </w:style>
  <w:style w:type="character" w:customStyle="1" w:styleId="Char12">
    <w:name w:val="批注主题 Char1"/>
    <w:basedOn w:val="Char10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d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 w:hAnsi="Arial"/>
      <w:kern w:val="2"/>
      <w:sz w:val="28"/>
      <w:szCs w:val="28"/>
    </w:rPr>
  </w:style>
  <w:style w:type="paragraph" w:customStyle="1" w:styleId="28">
    <w:name w:val="封面一致性程度标识2"/>
    <w:basedOn w:val="afffc"/>
    <w:qFormat/>
  </w:style>
  <w:style w:type="paragraph" w:customStyle="1" w:styleId="affff1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 w:hAnsi="Arial"/>
      <w:kern w:val="2"/>
      <w:sz w:val="18"/>
      <w:szCs w:val="18"/>
    </w:rPr>
  </w:style>
  <w:style w:type="character" w:customStyle="1" w:styleId="Char13">
    <w:name w:val="正文文本 Char1"/>
    <w:basedOn w:val="a1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affff2">
    <w:name w:val="三级无"/>
    <w:basedOn w:val="aff9"/>
    <w:qFormat/>
    <w:rPr>
      <w:rFonts w:ascii="宋体" w:eastAsia="宋体"/>
    </w:rPr>
  </w:style>
  <w:style w:type="paragraph" w:customStyle="1" w:styleId="affff3">
    <w:name w:val="条文脚注"/>
    <w:basedOn w:val="af1"/>
    <w:qFormat/>
    <w:pPr>
      <w:jc w:val="both"/>
    </w:pPr>
  </w:style>
  <w:style w:type="paragraph" w:customStyle="1" w:styleId="affff4">
    <w:name w:val="其他标准标志"/>
    <w:basedOn w:val="affff5"/>
    <w:qFormat/>
    <w:rPr>
      <w:w w:val="130"/>
    </w:rPr>
  </w:style>
  <w:style w:type="paragraph" w:customStyle="1" w:styleId="affff5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ascii="Arial" w:eastAsiaTheme="minorEastAsia" w:hAnsi="Arial"/>
      <w:b/>
      <w:w w:val="170"/>
      <w:kern w:val="2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sz w:val="2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kern w:val="2"/>
      <w:sz w:val="32"/>
      <w:szCs w:val="21"/>
      <w:lang w:eastAsia="en-US"/>
    </w:rPr>
  </w:style>
  <w:style w:type="paragraph" w:customStyle="1" w:styleId="affff6">
    <w:name w:val="标准书眉一"/>
    <w:qFormat/>
    <w:pPr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</w:rPr>
  </w:style>
  <w:style w:type="paragraph" w:customStyle="1" w:styleId="affff7">
    <w:name w:val="附录五级无"/>
    <w:basedOn w:val="afff2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8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 w:hAnsi="Arial"/>
      <w:kern w:val="2"/>
      <w:sz w:val="18"/>
      <w:szCs w:val="21"/>
    </w:rPr>
  </w:style>
  <w:style w:type="character" w:customStyle="1" w:styleId="Char3">
    <w:name w:val="尾注文本 Char"/>
    <w:basedOn w:val="a1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kern w:val="2"/>
      <w:sz w:val="21"/>
      <w:szCs w:val="21"/>
      <w:lang w:eastAsia="en-US"/>
    </w:rPr>
  </w:style>
  <w:style w:type="paragraph" w:customStyle="1" w:styleId="affff9">
    <w:name w:val="编号列项（三级）"/>
    <w:qFormat/>
    <w:pPr>
      <w:spacing w:after="160" w:line="259" w:lineRule="auto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a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b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</w:rPr>
  </w:style>
  <w:style w:type="paragraph" w:customStyle="1" w:styleId="affffc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kern w:val="2"/>
      <w:sz w:val="48"/>
      <w:szCs w:val="52"/>
    </w:rPr>
  </w:style>
  <w:style w:type="paragraph" w:customStyle="1" w:styleId="TAH">
    <w:name w:val="TAH"/>
    <w:basedOn w:val="TAC"/>
    <w:link w:val="TAHCar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d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e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uiPriority w:val="99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fffff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  <w:kern w:val="0"/>
      <w:sz w:val="20"/>
      <w:szCs w:val="20"/>
    </w:rPr>
  </w:style>
  <w:style w:type="paragraph" w:customStyle="1" w:styleId="afffff0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1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 w:hAnsi="Arial"/>
      <w:kern w:val="2"/>
      <w:sz w:val="21"/>
      <w:szCs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  <w:sz w:val="21"/>
      <w:szCs w:val="21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</w:rPr>
  </w:style>
  <w:style w:type="paragraph" w:customStyle="1" w:styleId="afffff2">
    <w:name w:val="其他实施日期"/>
    <w:basedOn w:val="afff9"/>
    <w:qFormat/>
  </w:style>
  <w:style w:type="paragraph" w:customStyle="1" w:styleId="afffff3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4">
    <w:name w:val="四级无"/>
    <w:basedOn w:val="affe"/>
    <w:qFormat/>
    <w:rPr>
      <w:rFonts w:ascii="宋体" w:eastAsia="宋体"/>
    </w:rPr>
  </w:style>
  <w:style w:type="paragraph" w:customStyle="1" w:styleId="afffff5">
    <w:name w:val="示例×："/>
    <w:basedOn w:val="afff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6">
    <w:name w:val="其他发布日期"/>
    <w:basedOn w:val="afffa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7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 w:hAnsi="Arial"/>
      <w:kern w:val="2"/>
      <w:sz w:val="18"/>
      <w:szCs w:val="18"/>
    </w:rPr>
  </w:style>
  <w:style w:type="paragraph" w:customStyle="1" w:styleId="afffff8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9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</w:rPr>
  </w:style>
  <w:style w:type="paragraph" w:customStyle="1" w:styleId="afffffa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b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c">
    <w:name w:val="标准书眉_偶数页"/>
    <w:basedOn w:val="aff7"/>
    <w:next w:val="a"/>
    <w:qFormat/>
    <w:pPr>
      <w:jc w:val="left"/>
    </w:pPr>
  </w:style>
  <w:style w:type="paragraph" w:customStyle="1" w:styleId="afffffd">
    <w:name w:val="附录三级无"/>
    <w:basedOn w:val="afff4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e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 w:hAnsi="Arial"/>
      <w:kern w:val="2"/>
      <w:sz w:val="21"/>
      <w:szCs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0">
    <w:name w:val="目次、索引正文"/>
    <w:qFormat/>
    <w:pPr>
      <w:spacing w:after="160" w:line="320" w:lineRule="exact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1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 w:hAnsi="Arial"/>
      <w:b/>
      <w:bCs/>
      <w:spacing w:val="20"/>
      <w:w w:val="148"/>
      <w:kern w:val="2"/>
      <w:sz w:val="48"/>
      <w:szCs w:val="21"/>
    </w:rPr>
  </w:style>
  <w:style w:type="paragraph" w:customStyle="1" w:styleId="affffff2">
    <w:name w:val="二级无"/>
    <w:basedOn w:val="affa"/>
    <w:qFormat/>
    <w:rPr>
      <w:rFonts w:ascii="宋体" w:eastAsia="宋体"/>
    </w:rPr>
  </w:style>
  <w:style w:type="paragraph" w:customStyle="1" w:styleId="affffff3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4">
    <w:name w:val="注：（正文）"/>
    <w:basedOn w:val="afff1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5">
    <w:name w:val="终结线"/>
    <w:basedOn w:val="a"/>
    <w:qFormat/>
  </w:style>
  <w:style w:type="paragraph" w:customStyle="1" w:styleId="affffff6">
    <w:name w:val="五级无"/>
    <w:basedOn w:val="affff"/>
    <w:qFormat/>
    <w:rPr>
      <w:rFonts w:ascii="宋体" w:eastAsia="宋体"/>
    </w:rPr>
  </w:style>
  <w:style w:type="paragraph" w:customStyle="1" w:styleId="affffff7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8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29">
    <w:name w:val="封面标准文稿编辑信息2"/>
    <w:basedOn w:val="affffff9"/>
    <w:qFormat/>
  </w:style>
  <w:style w:type="paragraph" w:customStyle="1" w:styleId="affffff9">
    <w:name w:val="封面标准文稿编辑信息"/>
    <w:basedOn w:val="afffb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kern w:val="2"/>
      <w:sz w:val="16"/>
      <w:szCs w:val="21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eastAsia="MS Mincho"/>
      <w:sz w:val="18"/>
      <w:lang w:eastAsia="en-US"/>
    </w:rPr>
  </w:style>
  <w:style w:type="paragraph" w:customStyle="1" w:styleId="Style1">
    <w:name w:val="Style1"/>
    <w:basedOn w:val="4"/>
    <w:qFormat/>
    <w:pPr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40"/>
      <w:szCs w:val="21"/>
      <w:lang w:eastAsia="en-US"/>
    </w:rPr>
  </w:style>
  <w:style w:type="paragraph" w:customStyle="1" w:styleId="affffffa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2a">
    <w:name w:val="封面标准名称2"/>
    <w:basedOn w:val="afffe"/>
    <w:qFormat/>
    <w:pPr>
      <w:spacing w:beforeLines="630"/>
    </w:pPr>
  </w:style>
  <w:style w:type="paragraph" w:customStyle="1" w:styleId="affffffb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 w:hAnsi="Arial"/>
      <w:kern w:val="2"/>
      <w:sz w:val="32"/>
      <w:szCs w:val="21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kern w:val="2"/>
      <w:sz w:val="21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c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</w:rPr>
  </w:style>
  <w:style w:type="paragraph" w:customStyle="1" w:styleId="affffffd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e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 w:hAnsi="Arial"/>
      <w:kern w:val="2"/>
      <w:sz w:val="18"/>
      <w:szCs w:val="18"/>
    </w:rPr>
  </w:style>
  <w:style w:type="paragraph" w:customStyle="1" w:styleId="afffffff">
    <w:name w:val="附录二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0">
    <w:name w:val="附录一级无"/>
    <w:basedOn w:val="affc"/>
    <w:qFormat/>
    <w:pPr>
      <w:tabs>
        <w:tab w:val="clear" w:pos="360"/>
      </w:tabs>
      <w:spacing w:beforeLines="0" w:afterLines="0"/>
    </w:pPr>
    <w:rPr>
      <w:rFonts w:ascii="宋体" w:eastAsia="宋体"/>
    </w:rPr>
  </w:style>
  <w:style w:type="paragraph" w:customStyle="1" w:styleId="afffffff1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f2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3">
    <w:name w:val="封面正文"/>
    <w:qFormat/>
    <w:pPr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  <w:sz w:val="21"/>
      <w:szCs w:val="21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kern w:val="2"/>
      <w:sz w:val="34"/>
      <w:szCs w:val="21"/>
      <w:lang w:val="en-GB" w:eastAsia="en-US"/>
    </w:rPr>
  </w:style>
  <w:style w:type="paragraph" w:customStyle="1" w:styleId="afffffff4">
    <w:name w:val="标准书脚_偶数页"/>
    <w:qFormat/>
    <w:pPr>
      <w:spacing w:before="120" w:after="160" w:line="259" w:lineRule="auto"/>
      <w:ind w:left="221"/>
    </w:pPr>
    <w:rPr>
      <w:rFonts w:ascii="宋体" w:eastAsiaTheme="minorEastAsia" w:hAnsi="Arial"/>
      <w:kern w:val="2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ascii="Arial" w:eastAsiaTheme="minorEastAsia" w:hAnsi="Arial"/>
      <w:kern w:val="2"/>
      <w:sz w:val="28"/>
      <w:szCs w:val="21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9">
    <w:name w:val="列出段落 Char"/>
    <w:link w:val="afd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1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TOCHeading1">
    <w:name w:val="TOC Heading1"/>
    <w:basedOn w:val="1"/>
    <w:next w:val="a"/>
    <w:uiPriority w:val="39"/>
    <w:unhideWhenUsed/>
    <w:qFormat/>
    <w:pPr>
      <w:widowControl/>
      <w:tabs>
        <w:tab w:val="clear" w:pos="432"/>
      </w:tabs>
      <w:spacing w:before="240" w:after="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EEC400" w:themeColor="accent1" w:themeShade="BF"/>
      <w:kern w:val="0"/>
      <w:sz w:val="32"/>
      <w:szCs w:val="32"/>
      <w:lang w:eastAsia="en-US"/>
    </w:rPr>
  </w:style>
  <w:style w:type="paragraph" w:customStyle="1" w:styleId="3GPPProposal">
    <w:name w:val="3GPPProposal"/>
    <w:basedOn w:val="afd"/>
    <w:link w:val="3GPPProposalChar"/>
    <w:qFormat/>
    <w:pPr>
      <w:numPr>
        <w:numId w:val="3"/>
      </w:numPr>
      <w:ind w:firstLineChars="0" w:firstLine="0"/>
    </w:pPr>
    <w:rPr>
      <w:rFonts w:cs="Arial"/>
      <w:color w:val="000000"/>
    </w:rPr>
  </w:style>
  <w:style w:type="paragraph" w:customStyle="1" w:styleId="3GPPObservation">
    <w:name w:val="3GPPObservation"/>
    <w:basedOn w:val="afd"/>
    <w:link w:val="3GPPObservationChar"/>
    <w:qFormat/>
    <w:pPr>
      <w:numPr>
        <w:numId w:val="4"/>
      </w:numPr>
      <w:ind w:firstLineChars="0" w:firstLine="0"/>
    </w:pPr>
    <w:rPr>
      <w:rFonts w:cs="Arial"/>
      <w:color w:val="000000"/>
    </w:rPr>
  </w:style>
  <w:style w:type="character" w:customStyle="1" w:styleId="3GPPProposalChar">
    <w:name w:val="3GPPProposal Char"/>
    <w:basedOn w:val="Char9"/>
    <w:link w:val="3GPPProposal"/>
    <w:qFormat/>
    <w:rPr>
      <w:rFonts w:ascii="Arial" w:hAnsi="Arial" w:cs="Arial"/>
      <w:color w:val="000000"/>
      <w:kern w:val="2"/>
      <w:sz w:val="21"/>
      <w:szCs w:val="21"/>
      <w:lang w:val="en-US" w:eastAsia="zh-CN"/>
    </w:rPr>
  </w:style>
  <w:style w:type="character" w:customStyle="1" w:styleId="3GPPObservationChar">
    <w:name w:val="3GPPObservation Char"/>
    <w:basedOn w:val="Char9"/>
    <w:link w:val="3GPPObservation"/>
    <w:qFormat/>
    <w:rPr>
      <w:rFonts w:cs="Arial"/>
      <w:color w:val="000000"/>
      <w:kern w:val="2"/>
      <w:sz w:val="21"/>
      <w:szCs w:val="24"/>
    </w:rPr>
  </w:style>
  <w:style w:type="character" w:customStyle="1" w:styleId="UnresolvedMention1">
    <w:name w:val="Unresolved Mention1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3">
    <w:name w:val="Revision3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ListParagraph1">
    <w:name w:val="List Paragraph1"/>
    <w:basedOn w:val="a"/>
    <w:uiPriority w:val="34"/>
    <w:unhideWhenUsed/>
    <w:qFormat/>
    <w:pPr>
      <w:ind w:firstLineChars="200" w:firstLine="420"/>
    </w:pPr>
  </w:style>
  <w:style w:type="paragraph" w:customStyle="1" w:styleId="Revision4">
    <w:name w:val="Revision4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5">
    <w:name w:val="Revision5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6">
    <w:name w:val="Revision6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7">
    <w:name w:val="Revision7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8">
    <w:name w:val="Revision8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9">
    <w:name w:val="Revision9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13">
    <w:name w:val="修订1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character" w:customStyle="1" w:styleId="UnresolvedMention2">
    <w:name w:val="Unresolved Mention2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0">
    <w:name w:val="Revision10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bCs/>
      <w:sz w:val="18"/>
      <w:szCs w:val="18"/>
      <w:lang w:val="en-GB" w:eastAsia="en-US"/>
    </w:rPr>
  </w:style>
  <w:style w:type="paragraph" w:customStyle="1" w:styleId="2b">
    <w:name w:val="修订2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tp://10.10.10.10/ftp/tsg_ran/WG4_Radio/TSGR4_112bis/Inbox/R4-2416861.zi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2420</Words>
  <Characters>13795</Characters>
  <Application>Microsoft Office Word</Application>
  <DocSecurity>0</DocSecurity>
  <Lines>114</Lines>
  <Paragraphs>32</Paragraphs>
  <ScaleCrop>false</ScaleCrop>
  <Company>Hewlett-Packard Company</Company>
  <LinksUpToDate>false</LinksUpToDate>
  <CharactersWithSpaces>16183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ZTE-Yuan(Rapporteur)</cp:lastModifiedBy>
  <cp:revision>4</cp:revision>
  <cp:lastPrinted>2113-01-01T16:00:00Z</cp:lastPrinted>
  <dcterms:created xsi:type="dcterms:W3CDTF">2025-03-28T01:09:00Z</dcterms:created>
  <dcterms:modified xsi:type="dcterms:W3CDTF">2025-03-28T02:12:00Z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_2015_ms_pID_725343">
    <vt:lpwstr>(2)SjNoBD6S/xNDiPVvWWANSV5KUx9IGJ5X5WyhzFisG10CiARjuxKsUCarGJ5tAvw9rCx9WsZf
PWSBOD4YCh1p5sMfkmEZ2i4Ff3514jcj+yPv67jAfogeMMZ42iqyI4HZjuUV3BZh4/2GpCzu
/cT44p944bsTOKFTWW9LUNc+XJYoiIrfp/xqzHUiEbrLlO03jfVQVELukTyUUwNdq9qAuOgC
q9EJfskNRxwdrx+HYA</vt:lpwstr>
  </property>
  <property fmtid="{D5CDD505-2E9C-101B-9397-08002B2CF9AE}" pid="4" name="_2015_ms_pID_7253431">
    <vt:lpwstr>Ahis9rBlpFE+RbrNP6jZ5lh1+hRC2wtt86XSRMXhqZY9F7//B3eqmm
Q+04igGaRP0lCYFA+1mdE8PMXNSH2g1iktm3Lsuot9J6MOm/etgfoch2AfFGR/ou/K5377B7
IxNYxEhR1GTHZriDD2Ala99CEmOkFuE/99yDx3ZAX+dHsclghEcx/44VG7tVrL2XWoE=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1566462682</vt:lpwstr>
  </property>
  <property fmtid="{D5CDD505-2E9C-101B-9397-08002B2CF9AE}" pid="9" name="ICV">
    <vt:lpwstr>C98927E2E5594E9CBD40F14522458AE5</vt:lpwstr>
  </property>
</Properties>
</file>